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B851" w14:textId="77777777" w:rsidR="00943CE6" w:rsidRPr="005A5EB0" w:rsidRDefault="00943CE6">
      <w:pPr>
        <w:jc w:val="both"/>
        <w:rPr>
          <w:rFonts w:ascii="Arial" w:hAnsi="Arial" w:cs="Arial"/>
        </w:rPr>
      </w:pPr>
    </w:p>
    <w:p w14:paraId="701BB15F" w14:textId="77777777" w:rsidR="00943CE6" w:rsidRPr="005A5EB0" w:rsidRDefault="00943CE6">
      <w:pPr>
        <w:jc w:val="both"/>
        <w:rPr>
          <w:rFonts w:ascii="Arial" w:hAnsi="Arial" w:cs="Arial"/>
        </w:rPr>
      </w:pPr>
    </w:p>
    <w:p w14:paraId="71708152" w14:textId="77777777" w:rsidR="00943CE6" w:rsidRPr="005A5EB0" w:rsidRDefault="00943CE6">
      <w:pPr>
        <w:jc w:val="both"/>
        <w:rPr>
          <w:rFonts w:ascii="Arial" w:hAnsi="Arial" w:cs="Arial"/>
        </w:rPr>
      </w:pPr>
    </w:p>
    <w:p w14:paraId="041E11B7" w14:textId="77777777" w:rsidR="00943CE6" w:rsidRPr="005A5EB0" w:rsidRDefault="00943CE6">
      <w:pPr>
        <w:jc w:val="both"/>
        <w:rPr>
          <w:rFonts w:ascii="Arial" w:hAnsi="Arial" w:cs="Arial"/>
        </w:rPr>
      </w:pPr>
    </w:p>
    <w:p w14:paraId="109A54C1" w14:textId="77777777" w:rsidR="00943CE6" w:rsidRPr="005A5EB0" w:rsidRDefault="00943CE6">
      <w:pPr>
        <w:jc w:val="both"/>
        <w:rPr>
          <w:rFonts w:ascii="Arial" w:hAnsi="Arial" w:cs="Arial"/>
        </w:rPr>
      </w:pPr>
    </w:p>
    <w:p w14:paraId="0BB2173B" w14:textId="77777777" w:rsidR="00943CE6" w:rsidRPr="005A5EB0" w:rsidRDefault="00943CE6">
      <w:pPr>
        <w:jc w:val="both"/>
        <w:rPr>
          <w:rFonts w:ascii="Arial" w:hAnsi="Arial" w:cs="Arial"/>
        </w:rPr>
      </w:pPr>
    </w:p>
    <w:p w14:paraId="4A31DEDE" w14:textId="77777777" w:rsidR="00943CE6" w:rsidRPr="005A5EB0" w:rsidRDefault="00943CE6">
      <w:pPr>
        <w:tabs>
          <w:tab w:val="center" w:pos="4680"/>
        </w:tabs>
        <w:ind w:right="720"/>
        <w:jc w:val="both"/>
        <w:rPr>
          <w:rFonts w:ascii="Arial" w:hAnsi="Arial" w:cs="Arial"/>
        </w:rPr>
      </w:pPr>
      <w:r w:rsidRPr="005A5EB0">
        <w:rPr>
          <w:rFonts w:ascii="Arial" w:hAnsi="Arial" w:cs="Arial"/>
        </w:rPr>
        <w:tab/>
        <w:t xml:space="preserve">IN THE SUPERIOR COURT OF WASHINGTON FOR </w:t>
      </w:r>
      <w:r w:rsidR="005A5EB0">
        <w:rPr>
          <w:rFonts w:ascii="Arial" w:hAnsi="Arial" w:cs="Arial"/>
        </w:rPr>
        <w:t>SNOHOMISH</w:t>
      </w:r>
      <w:r w:rsidRPr="005A5EB0">
        <w:rPr>
          <w:rFonts w:ascii="Arial" w:hAnsi="Arial" w:cs="Arial"/>
        </w:rPr>
        <w:t xml:space="preserve"> COUNTY</w:t>
      </w:r>
    </w:p>
    <w:p w14:paraId="763FB978" w14:textId="77777777" w:rsidR="00943CE6" w:rsidRPr="005A5EB0" w:rsidRDefault="00943CE6">
      <w:pPr>
        <w:ind w:right="720"/>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43CE6" w:rsidRPr="005A5EB0" w14:paraId="09947426" w14:textId="77777777" w:rsidTr="005A5EB0">
        <w:tc>
          <w:tcPr>
            <w:tcW w:w="4950" w:type="dxa"/>
            <w:tcBorders>
              <w:top w:val="nil"/>
              <w:left w:val="nil"/>
              <w:bottom w:val="single" w:sz="7" w:space="0" w:color="000000"/>
              <w:right w:val="single" w:sz="7" w:space="0" w:color="000000"/>
            </w:tcBorders>
          </w:tcPr>
          <w:p w14:paraId="05BB3419" w14:textId="77777777" w:rsidR="00943CE6" w:rsidRPr="005A5EB0" w:rsidRDefault="00943CE6">
            <w:pPr>
              <w:spacing w:line="120" w:lineRule="exact"/>
              <w:rPr>
                <w:rFonts w:ascii="Arial" w:hAnsi="Arial" w:cs="Arial"/>
              </w:rPr>
            </w:pPr>
          </w:p>
          <w:p w14:paraId="79CA4E2A" w14:textId="77777777" w:rsidR="00943CE6" w:rsidRPr="005A5EB0" w:rsidRDefault="00943CE6">
            <w:pPr>
              <w:rPr>
                <w:rFonts w:ascii="Arial" w:hAnsi="Arial" w:cs="Arial"/>
              </w:rPr>
            </w:pPr>
            <w:r w:rsidRPr="005A5EB0">
              <w:rPr>
                <w:rFonts w:ascii="Arial" w:hAnsi="Arial" w:cs="Arial"/>
              </w:rPr>
              <w:t>STATE OF WASHINGTON,</w:t>
            </w:r>
          </w:p>
          <w:p w14:paraId="61258C1B" w14:textId="77777777" w:rsidR="00943CE6" w:rsidRPr="005A5EB0" w:rsidRDefault="00943CE6">
            <w:pPr>
              <w:rPr>
                <w:rFonts w:ascii="Arial" w:hAnsi="Arial" w:cs="Arial"/>
              </w:rPr>
            </w:pPr>
          </w:p>
          <w:p w14:paraId="787CC28B" w14:textId="77777777" w:rsidR="00943CE6" w:rsidRPr="005A5EB0" w:rsidRDefault="005A5EB0" w:rsidP="005A5EB0">
            <w:pPr>
              <w:ind w:right="720"/>
              <w:rPr>
                <w:rFonts w:ascii="Arial" w:hAnsi="Arial" w:cs="Arial"/>
              </w:rPr>
            </w:pPr>
            <w:r>
              <w:rPr>
                <w:rFonts w:ascii="Arial" w:hAnsi="Arial" w:cs="Arial"/>
              </w:rPr>
              <w:t xml:space="preserve">                          </w:t>
            </w:r>
            <w:r w:rsidR="00943CE6" w:rsidRPr="005A5EB0">
              <w:rPr>
                <w:rFonts w:ascii="Arial" w:hAnsi="Arial" w:cs="Arial"/>
              </w:rPr>
              <w:t>Plaintiff,</w:t>
            </w:r>
          </w:p>
          <w:p w14:paraId="65404D6C" w14:textId="77777777" w:rsidR="00943CE6" w:rsidRPr="005A5EB0" w:rsidRDefault="00943CE6">
            <w:pPr>
              <w:rPr>
                <w:rFonts w:ascii="Arial" w:hAnsi="Arial" w:cs="Arial"/>
              </w:rPr>
            </w:pPr>
          </w:p>
          <w:p w14:paraId="6EE71D0C" w14:textId="77777777" w:rsidR="00943CE6" w:rsidRPr="005A5EB0" w:rsidRDefault="00943CE6">
            <w:pPr>
              <w:rPr>
                <w:rFonts w:ascii="Arial" w:hAnsi="Arial" w:cs="Arial"/>
              </w:rPr>
            </w:pPr>
            <w:r w:rsidRPr="005A5EB0">
              <w:rPr>
                <w:rFonts w:ascii="Arial" w:hAnsi="Arial" w:cs="Arial"/>
              </w:rPr>
              <w:t>v.</w:t>
            </w:r>
          </w:p>
          <w:p w14:paraId="33523605" w14:textId="77777777" w:rsidR="00943CE6" w:rsidRPr="005A5EB0" w:rsidRDefault="00943CE6">
            <w:pPr>
              <w:rPr>
                <w:rFonts w:ascii="Arial" w:hAnsi="Arial" w:cs="Arial"/>
              </w:rPr>
            </w:pPr>
          </w:p>
          <w:p w14:paraId="73EF1D94" w14:textId="77777777" w:rsidR="00943CE6" w:rsidRPr="005A5EB0" w:rsidRDefault="00943CE6">
            <w:pPr>
              <w:rPr>
                <w:rFonts w:ascii="Arial" w:hAnsi="Arial" w:cs="Arial"/>
              </w:rPr>
            </w:pPr>
            <w:bookmarkStart w:id="0" w:name="_GoBack"/>
            <w:bookmarkEnd w:id="0"/>
          </w:p>
          <w:p w14:paraId="374EA6B6" w14:textId="77777777" w:rsidR="005A5EB0" w:rsidRDefault="005A5EB0" w:rsidP="005A5EB0">
            <w:pPr>
              <w:ind w:right="720"/>
              <w:rPr>
                <w:rFonts w:ascii="Arial" w:hAnsi="Arial" w:cs="Arial"/>
              </w:rPr>
            </w:pPr>
            <w:r>
              <w:rPr>
                <w:rFonts w:ascii="Arial" w:hAnsi="Arial" w:cs="Arial"/>
              </w:rPr>
              <w:t xml:space="preserve">                          </w:t>
            </w:r>
          </w:p>
          <w:p w14:paraId="5F5E55FA" w14:textId="77777777" w:rsidR="005A5EB0" w:rsidRDefault="005A5EB0" w:rsidP="005A5EB0">
            <w:pPr>
              <w:ind w:right="720"/>
              <w:rPr>
                <w:rFonts w:ascii="Arial" w:hAnsi="Arial" w:cs="Arial"/>
              </w:rPr>
            </w:pPr>
          </w:p>
          <w:p w14:paraId="41154B0F" w14:textId="77777777" w:rsidR="00943CE6" w:rsidRPr="005A5EB0" w:rsidRDefault="005A5EB0" w:rsidP="005A5EB0">
            <w:pPr>
              <w:ind w:right="720"/>
              <w:rPr>
                <w:rFonts w:ascii="Arial" w:hAnsi="Arial" w:cs="Arial"/>
              </w:rPr>
            </w:pPr>
            <w:r>
              <w:rPr>
                <w:rFonts w:ascii="Arial" w:hAnsi="Arial" w:cs="Arial"/>
              </w:rPr>
              <w:t xml:space="preserve">                          </w:t>
            </w:r>
            <w:r w:rsidR="00943CE6" w:rsidRPr="005A5EB0">
              <w:rPr>
                <w:rFonts w:ascii="Arial" w:hAnsi="Arial" w:cs="Arial"/>
              </w:rPr>
              <w:t>Defendant.</w:t>
            </w:r>
          </w:p>
          <w:p w14:paraId="68ED6639" w14:textId="77777777" w:rsidR="00943CE6" w:rsidRPr="005A5EB0" w:rsidRDefault="00943CE6">
            <w:pPr>
              <w:spacing w:after="58"/>
              <w:rPr>
                <w:rFonts w:ascii="Arial" w:hAnsi="Arial" w:cs="Arial"/>
              </w:rPr>
            </w:pPr>
          </w:p>
        </w:tc>
        <w:tc>
          <w:tcPr>
            <w:tcW w:w="4410" w:type="dxa"/>
            <w:tcBorders>
              <w:top w:val="nil"/>
              <w:left w:val="single" w:sz="7" w:space="0" w:color="000000"/>
              <w:bottom w:val="nil"/>
              <w:right w:val="nil"/>
            </w:tcBorders>
          </w:tcPr>
          <w:p w14:paraId="7677887F" w14:textId="77777777" w:rsidR="00943CE6" w:rsidRPr="005A5EB0" w:rsidRDefault="00943CE6">
            <w:pPr>
              <w:spacing w:line="120" w:lineRule="exact"/>
              <w:rPr>
                <w:rFonts w:ascii="Arial" w:hAnsi="Arial" w:cs="Arial"/>
              </w:rPr>
            </w:pPr>
          </w:p>
          <w:p w14:paraId="62BC70A3" w14:textId="77777777" w:rsidR="00943CE6" w:rsidRPr="005A5EB0" w:rsidRDefault="00943CE6">
            <w:pPr>
              <w:rPr>
                <w:rFonts w:ascii="Arial" w:hAnsi="Arial" w:cs="Arial"/>
              </w:rPr>
            </w:pPr>
          </w:p>
          <w:p w14:paraId="723A0AD5" w14:textId="77777777" w:rsidR="00943CE6" w:rsidRPr="005A5EB0" w:rsidRDefault="00943CE6">
            <w:pPr>
              <w:ind w:left="720" w:right="720"/>
              <w:rPr>
                <w:rFonts w:ascii="Arial" w:hAnsi="Arial" w:cs="Arial"/>
              </w:rPr>
            </w:pPr>
            <w:r w:rsidRPr="005A5EB0">
              <w:rPr>
                <w:rFonts w:ascii="Arial" w:hAnsi="Arial" w:cs="Arial"/>
              </w:rPr>
              <w:t>No.</w:t>
            </w:r>
          </w:p>
          <w:p w14:paraId="37BE839E" w14:textId="77777777" w:rsidR="00943CE6" w:rsidRPr="005A5EB0" w:rsidRDefault="00943CE6">
            <w:pPr>
              <w:rPr>
                <w:rFonts w:ascii="Arial" w:hAnsi="Arial" w:cs="Arial"/>
              </w:rPr>
            </w:pPr>
          </w:p>
          <w:p w14:paraId="22CC1027" w14:textId="77777777" w:rsidR="00943CE6" w:rsidRPr="005A5EB0" w:rsidRDefault="00943CE6">
            <w:pPr>
              <w:spacing w:after="58"/>
              <w:ind w:left="720" w:right="720"/>
              <w:rPr>
                <w:rFonts w:ascii="Arial" w:hAnsi="Arial" w:cs="Arial"/>
              </w:rPr>
            </w:pPr>
            <w:r w:rsidRPr="005A5EB0">
              <w:rPr>
                <w:rFonts w:ascii="Arial" w:hAnsi="Arial" w:cs="Arial"/>
              </w:rPr>
              <w:t xml:space="preserve">MOTION TO VACATE CONVICTION, DISMISS COUNT(S), </w:t>
            </w:r>
            <w:r w:rsidR="005A5EB0">
              <w:rPr>
                <w:rFonts w:ascii="Arial" w:hAnsi="Arial" w:cs="Arial"/>
              </w:rPr>
              <w:t xml:space="preserve">AND </w:t>
            </w:r>
            <w:r w:rsidRPr="005A5EB0">
              <w:rPr>
                <w:rFonts w:ascii="Arial" w:hAnsi="Arial" w:cs="Arial"/>
              </w:rPr>
              <w:t>CORRECT OFFENDER SCORE</w:t>
            </w:r>
          </w:p>
        </w:tc>
      </w:tr>
    </w:tbl>
    <w:p w14:paraId="1F389053" w14:textId="77777777" w:rsidR="00943CE6" w:rsidRPr="005A5EB0" w:rsidRDefault="00943CE6">
      <w:pPr>
        <w:ind w:right="720"/>
        <w:jc w:val="both"/>
        <w:rPr>
          <w:rFonts w:ascii="Arial" w:hAnsi="Arial" w:cs="Arial"/>
        </w:rPr>
      </w:pPr>
    </w:p>
    <w:p w14:paraId="580594AC" w14:textId="77777777" w:rsidR="00943CE6" w:rsidRPr="005A5EB0" w:rsidRDefault="00943CE6">
      <w:pPr>
        <w:spacing w:line="480" w:lineRule="auto"/>
        <w:ind w:right="720" w:firstLine="720"/>
        <w:jc w:val="both"/>
        <w:rPr>
          <w:rFonts w:ascii="Arial" w:hAnsi="Arial" w:cs="Arial"/>
        </w:rPr>
      </w:pPr>
      <w:r w:rsidRPr="005A5EB0">
        <w:rPr>
          <w:rFonts w:ascii="Arial" w:hAnsi="Arial" w:cs="Arial"/>
        </w:rPr>
        <w:t xml:space="preserve">COMES NOW, the </w:t>
      </w:r>
      <w:r w:rsidR="005A5EB0">
        <w:rPr>
          <w:rFonts w:ascii="Arial" w:hAnsi="Arial" w:cs="Arial"/>
        </w:rPr>
        <w:t>defendant by and through the undersigned attorney</w:t>
      </w:r>
      <w:r w:rsidRPr="005A5EB0">
        <w:rPr>
          <w:rFonts w:ascii="Arial" w:hAnsi="Arial" w:cs="Arial"/>
        </w:rPr>
        <w:t>, and moves th</w:t>
      </w:r>
      <w:r w:rsidR="005A5EB0">
        <w:rPr>
          <w:rFonts w:ascii="Arial" w:hAnsi="Arial" w:cs="Arial"/>
        </w:rPr>
        <w:t>is</w:t>
      </w:r>
      <w:r w:rsidRPr="005A5EB0">
        <w:rPr>
          <w:rFonts w:ascii="Arial" w:hAnsi="Arial" w:cs="Arial"/>
        </w:rPr>
        <w:t xml:space="preserve"> Court for entry of an order vacating the defendant’s conviction for </w:t>
      </w:r>
      <w:r w:rsidR="005A5EB0">
        <w:rPr>
          <w:rFonts w:ascii="Arial" w:hAnsi="Arial" w:cs="Arial"/>
        </w:rPr>
        <w:t>Possession of a Controlled Substance</w:t>
      </w:r>
      <w:r w:rsidRPr="005A5EB0">
        <w:rPr>
          <w:rFonts w:ascii="Arial" w:hAnsi="Arial" w:cs="Arial"/>
        </w:rPr>
        <w:t xml:space="preserve"> in violation of RCW 69.50.4013 or its predecessor statute, dismissing those counts, </w:t>
      </w:r>
      <w:r w:rsidR="005A5EB0">
        <w:rPr>
          <w:rFonts w:ascii="Arial" w:hAnsi="Arial" w:cs="Arial"/>
        </w:rPr>
        <w:t xml:space="preserve">and </w:t>
      </w:r>
      <w:r w:rsidRPr="005A5EB0">
        <w:rPr>
          <w:rFonts w:ascii="Arial" w:hAnsi="Arial" w:cs="Arial"/>
        </w:rPr>
        <w:t xml:space="preserve">amending the </w:t>
      </w:r>
      <w:r w:rsidR="005A5EB0">
        <w:rPr>
          <w:rFonts w:ascii="Arial" w:hAnsi="Arial" w:cs="Arial"/>
        </w:rPr>
        <w:t xml:space="preserve">defendant’s </w:t>
      </w:r>
      <w:r w:rsidRPr="005A5EB0">
        <w:rPr>
          <w:rFonts w:ascii="Arial" w:hAnsi="Arial" w:cs="Arial"/>
        </w:rPr>
        <w:t xml:space="preserve">offender score on </w:t>
      </w:r>
      <w:r w:rsidR="003B30D5">
        <w:rPr>
          <w:rFonts w:ascii="Arial" w:hAnsi="Arial" w:cs="Arial"/>
        </w:rPr>
        <w:t>the remaining</w:t>
      </w:r>
      <w:r w:rsidRPr="005A5EB0">
        <w:rPr>
          <w:rFonts w:ascii="Arial" w:hAnsi="Arial" w:cs="Arial"/>
        </w:rPr>
        <w:t xml:space="preserve"> count</w:t>
      </w:r>
      <w:r w:rsidR="003B30D5">
        <w:rPr>
          <w:rFonts w:ascii="Arial" w:hAnsi="Arial" w:cs="Arial"/>
        </w:rPr>
        <w:t>(</w:t>
      </w:r>
      <w:r w:rsidRPr="005A5EB0">
        <w:rPr>
          <w:rFonts w:ascii="Arial" w:hAnsi="Arial" w:cs="Arial"/>
        </w:rPr>
        <w:t>s</w:t>
      </w:r>
      <w:r w:rsidR="003B30D5">
        <w:rPr>
          <w:rFonts w:ascii="Arial" w:hAnsi="Arial" w:cs="Arial"/>
        </w:rPr>
        <w:t>)</w:t>
      </w:r>
      <w:r w:rsidRPr="005A5EB0">
        <w:rPr>
          <w:rFonts w:ascii="Arial" w:hAnsi="Arial" w:cs="Arial"/>
        </w:rPr>
        <w:t xml:space="preserve">.  This motion is brought pursuant to </w:t>
      </w:r>
      <w:proofErr w:type="spellStart"/>
      <w:r w:rsidRPr="005A5EB0">
        <w:rPr>
          <w:rFonts w:ascii="Arial" w:hAnsi="Arial" w:cs="Arial"/>
        </w:rPr>
        <w:t>CrR</w:t>
      </w:r>
      <w:proofErr w:type="spellEnd"/>
      <w:r w:rsidRPr="005A5EB0">
        <w:rPr>
          <w:rFonts w:ascii="Arial" w:hAnsi="Arial" w:cs="Arial"/>
        </w:rPr>
        <w:t xml:space="preserve"> 7.8(b) and </w:t>
      </w:r>
      <w:r w:rsidRPr="003B30D5">
        <w:rPr>
          <w:rFonts w:ascii="Arial" w:hAnsi="Arial" w:cs="Arial"/>
          <w:u w:val="single"/>
        </w:rPr>
        <w:t>State v. Blake</w:t>
      </w:r>
      <w:r w:rsidRPr="005A5EB0">
        <w:rPr>
          <w:rFonts w:ascii="Arial" w:hAnsi="Arial" w:cs="Arial"/>
        </w:rPr>
        <w:t xml:space="preserve">, Wash. S. Ct. No. 96873-0 (Feb. 25, 2021).  </w:t>
      </w:r>
    </w:p>
    <w:p w14:paraId="69256020" w14:textId="060BA07A" w:rsidR="00943CE6" w:rsidRPr="005A5EB0" w:rsidRDefault="00943CE6">
      <w:pPr>
        <w:spacing w:line="480" w:lineRule="auto"/>
        <w:ind w:right="720" w:firstLine="720"/>
        <w:jc w:val="both"/>
        <w:rPr>
          <w:rFonts w:ascii="Arial" w:hAnsi="Arial" w:cs="Arial"/>
        </w:rPr>
      </w:pPr>
      <w:r w:rsidRPr="005A5EB0">
        <w:rPr>
          <w:rFonts w:ascii="Arial" w:hAnsi="Arial" w:cs="Arial"/>
        </w:rPr>
        <w:t>This motion is based on the records and files herein, and upon the legal memorandum attached hereto.</w:t>
      </w:r>
    </w:p>
    <w:p w14:paraId="59E59D11" w14:textId="77777777" w:rsidR="00943CE6" w:rsidRPr="005A5EB0" w:rsidRDefault="00943CE6">
      <w:pPr>
        <w:spacing w:line="480" w:lineRule="auto"/>
        <w:ind w:right="720" w:firstLine="1440"/>
        <w:jc w:val="both"/>
        <w:rPr>
          <w:rFonts w:ascii="Arial" w:hAnsi="Arial" w:cs="Arial"/>
        </w:rPr>
      </w:pPr>
      <w:r w:rsidRPr="005A5EB0">
        <w:rPr>
          <w:rFonts w:ascii="Arial" w:hAnsi="Arial" w:cs="Arial"/>
        </w:rPr>
        <w:t>Dated this ______ day of ________________, _______.</w:t>
      </w:r>
    </w:p>
    <w:p w14:paraId="58C76F2A" w14:textId="77777777" w:rsidR="00943CE6" w:rsidRPr="005A5EB0" w:rsidRDefault="00943CE6">
      <w:pPr>
        <w:spacing w:line="480" w:lineRule="auto"/>
        <w:ind w:right="720"/>
        <w:jc w:val="both"/>
        <w:rPr>
          <w:rFonts w:ascii="Arial" w:hAnsi="Arial" w:cs="Arial"/>
        </w:rPr>
      </w:pPr>
    </w:p>
    <w:p w14:paraId="76007DDD" w14:textId="77777777" w:rsidR="00943CE6" w:rsidRPr="005A5EB0" w:rsidRDefault="00943CE6">
      <w:pPr>
        <w:spacing w:line="480" w:lineRule="auto"/>
        <w:ind w:right="720"/>
        <w:jc w:val="both"/>
        <w:rPr>
          <w:rFonts w:ascii="Arial" w:hAnsi="Arial" w:cs="Arial"/>
        </w:rPr>
        <w:sectPr w:rsidR="00943CE6" w:rsidRPr="005A5EB0">
          <w:footerReference w:type="default" r:id="rId9"/>
          <w:pgSz w:w="12240" w:h="15840"/>
          <w:pgMar w:top="1440" w:right="720" w:bottom="1152" w:left="1440" w:header="1440" w:footer="1152" w:gutter="0"/>
          <w:cols w:space="720"/>
          <w:noEndnote/>
        </w:sectPr>
      </w:pPr>
    </w:p>
    <w:p w14:paraId="0BE97ECD" w14:textId="77777777" w:rsidR="00943CE6" w:rsidRPr="005A5EB0" w:rsidRDefault="003B30D5" w:rsidP="003B30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43CE6" w:rsidRPr="005A5EB0">
        <w:rPr>
          <w:rFonts w:ascii="Arial" w:hAnsi="Arial" w:cs="Arial"/>
          <w:u w:val="single"/>
        </w:rPr>
        <w:t xml:space="preserve">                                                </w:t>
      </w:r>
    </w:p>
    <w:p w14:paraId="17B22729" w14:textId="77777777" w:rsidR="00943CE6" w:rsidRDefault="003B30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Attorney for Defendant, WSBA #</w:t>
      </w:r>
    </w:p>
    <w:p w14:paraId="28951B93" w14:textId="77777777" w:rsidR="003B30D5" w:rsidRDefault="003B30D5">
      <w:pPr>
        <w:jc w:val="both"/>
        <w:rPr>
          <w:rFonts w:ascii="Arial" w:hAnsi="Arial" w:cs="Arial"/>
        </w:rPr>
      </w:pPr>
    </w:p>
    <w:p w14:paraId="7B4F9B68" w14:textId="77777777" w:rsidR="003B30D5" w:rsidRPr="005A5EB0" w:rsidRDefault="003B30D5">
      <w:pPr>
        <w:jc w:val="both"/>
        <w:rPr>
          <w:rFonts w:ascii="Arial" w:hAnsi="Arial" w:cs="Arial"/>
        </w:rPr>
      </w:pPr>
    </w:p>
    <w:p w14:paraId="3809F026" w14:textId="77777777" w:rsidR="00943CE6" w:rsidRPr="0007097E" w:rsidRDefault="00943CE6">
      <w:pPr>
        <w:tabs>
          <w:tab w:val="center" w:pos="4680"/>
        </w:tabs>
        <w:ind w:firstLine="720"/>
        <w:jc w:val="both"/>
        <w:rPr>
          <w:rFonts w:ascii="Arial" w:hAnsi="Arial" w:cs="Arial"/>
          <w:b/>
          <w:bCs/>
        </w:rPr>
      </w:pPr>
      <w:r w:rsidRPr="005A5EB0">
        <w:rPr>
          <w:rFonts w:ascii="Arial" w:hAnsi="Arial" w:cs="Arial"/>
        </w:rPr>
        <w:lastRenderedPageBreak/>
        <w:tab/>
      </w:r>
      <w:r w:rsidRPr="0007097E">
        <w:rPr>
          <w:rFonts w:ascii="Arial" w:hAnsi="Arial" w:cs="Arial"/>
          <w:b/>
          <w:bCs/>
        </w:rPr>
        <w:t>LEGAL MEMORANDUM</w:t>
      </w:r>
    </w:p>
    <w:p w14:paraId="704EB5F2" w14:textId="77777777" w:rsidR="00943CE6" w:rsidRPr="005A5EB0" w:rsidRDefault="00943CE6">
      <w:pPr>
        <w:jc w:val="both"/>
        <w:rPr>
          <w:rFonts w:ascii="Arial" w:hAnsi="Arial" w:cs="Arial"/>
        </w:rPr>
      </w:pPr>
    </w:p>
    <w:p w14:paraId="16A70472" w14:textId="53563CE7" w:rsidR="00943CE6" w:rsidRPr="005A5EB0" w:rsidRDefault="00943CE6">
      <w:pPr>
        <w:spacing w:line="480" w:lineRule="auto"/>
        <w:ind w:firstLine="720"/>
        <w:jc w:val="both"/>
        <w:rPr>
          <w:rFonts w:ascii="Arial" w:hAnsi="Arial" w:cs="Arial"/>
        </w:rPr>
      </w:pPr>
      <w:r w:rsidRPr="005A5EB0">
        <w:rPr>
          <w:rFonts w:ascii="Arial" w:hAnsi="Arial" w:cs="Arial"/>
        </w:rPr>
        <w:t>The defendant</w:t>
      </w:r>
      <w:r w:rsidR="003974AA">
        <w:rPr>
          <w:rFonts w:ascii="Arial" w:hAnsi="Arial" w:cs="Arial"/>
        </w:rPr>
        <w:t xml:space="preserve"> </w:t>
      </w:r>
      <w:r w:rsidRPr="005A5EB0">
        <w:rPr>
          <w:rFonts w:ascii="Arial" w:hAnsi="Arial" w:cs="Arial"/>
        </w:rPr>
        <w:t xml:space="preserve">was convicted in this cause number of ____ counts of </w:t>
      </w:r>
      <w:r w:rsidR="00C5415A">
        <w:rPr>
          <w:rFonts w:ascii="Arial" w:hAnsi="Arial" w:cs="Arial"/>
        </w:rPr>
        <w:t>P</w:t>
      </w:r>
      <w:r w:rsidRPr="005A5EB0">
        <w:rPr>
          <w:rFonts w:ascii="Arial" w:hAnsi="Arial" w:cs="Arial"/>
        </w:rPr>
        <w:t xml:space="preserve">ossession of a </w:t>
      </w:r>
      <w:r w:rsidR="00C5415A">
        <w:rPr>
          <w:rFonts w:ascii="Arial" w:hAnsi="Arial" w:cs="Arial"/>
        </w:rPr>
        <w:t>C</w:t>
      </w:r>
      <w:r w:rsidRPr="005A5EB0">
        <w:rPr>
          <w:rFonts w:ascii="Arial" w:hAnsi="Arial" w:cs="Arial"/>
        </w:rPr>
        <w:t>ontrolled substance in violation of RCW 69.50.4013 or its predecessor statutes,</w:t>
      </w:r>
      <w:r w:rsidRPr="005A5EB0">
        <w:rPr>
          <w:rStyle w:val="FootnoteReference"/>
          <w:rFonts w:ascii="Arial" w:hAnsi="Arial" w:cs="Arial"/>
          <w:vertAlign w:val="superscript"/>
        </w:rPr>
        <w:footnoteReference w:id="1"/>
      </w:r>
      <w:r w:rsidRPr="005A5EB0">
        <w:rPr>
          <w:rFonts w:ascii="Arial" w:hAnsi="Arial" w:cs="Arial"/>
        </w:rPr>
        <w:t xml:space="preserve"> and of one or more additional felony crimes.  </w:t>
      </w:r>
    </w:p>
    <w:p w14:paraId="206242E3" w14:textId="0C303875" w:rsidR="00943CE6" w:rsidRPr="005A5EB0" w:rsidRDefault="00943CE6">
      <w:pPr>
        <w:spacing w:line="480" w:lineRule="auto"/>
        <w:ind w:firstLine="720"/>
        <w:jc w:val="both"/>
        <w:rPr>
          <w:rFonts w:ascii="Arial" w:hAnsi="Arial" w:cs="Arial"/>
        </w:rPr>
      </w:pPr>
      <w:r w:rsidRPr="005A5EB0">
        <w:rPr>
          <w:rFonts w:ascii="Arial" w:hAnsi="Arial" w:cs="Arial"/>
        </w:rPr>
        <w:t xml:space="preserve">On February 26, 2021, </w:t>
      </w:r>
      <w:r w:rsidR="002E0BA1">
        <w:rPr>
          <w:rFonts w:ascii="Arial" w:hAnsi="Arial" w:cs="Arial"/>
        </w:rPr>
        <w:t xml:space="preserve">in </w:t>
      </w:r>
      <w:r w:rsidR="002028D1" w:rsidRPr="002028D1">
        <w:rPr>
          <w:rFonts w:ascii="Arial" w:hAnsi="Arial" w:cs="Arial"/>
          <w:u w:val="single"/>
        </w:rPr>
        <w:t>State v. Blake</w:t>
      </w:r>
      <w:r w:rsidR="002028D1">
        <w:rPr>
          <w:rFonts w:ascii="Arial" w:hAnsi="Arial" w:cs="Arial"/>
        </w:rPr>
        <w:t xml:space="preserve">, </w:t>
      </w:r>
      <w:r w:rsidRPr="002028D1">
        <w:rPr>
          <w:rFonts w:ascii="Arial" w:hAnsi="Arial" w:cs="Arial"/>
        </w:rPr>
        <w:t>the</w:t>
      </w:r>
      <w:r w:rsidRPr="005A5EB0">
        <w:rPr>
          <w:rFonts w:ascii="Arial" w:hAnsi="Arial" w:cs="Arial"/>
        </w:rPr>
        <w:t xml:space="preserve"> Washington Supreme Court declared that the </w:t>
      </w:r>
      <w:r w:rsidR="00050FD8">
        <w:rPr>
          <w:rFonts w:ascii="Arial" w:hAnsi="Arial" w:cs="Arial"/>
        </w:rPr>
        <w:t>L</w:t>
      </w:r>
      <w:r w:rsidRPr="005A5EB0">
        <w:rPr>
          <w:rFonts w:ascii="Arial" w:hAnsi="Arial" w:cs="Arial"/>
        </w:rPr>
        <w:t>egislature exceeded its police powers in enacting RCW 69.50.4013.  This opinion invalidates all convictions for violations of RCW 69.50.4013</w:t>
      </w:r>
      <w:r w:rsidR="00050FD8">
        <w:rPr>
          <w:rFonts w:ascii="Arial" w:hAnsi="Arial" w:cs="Arial"/>
        </w:rPr>
        <w:t xml:space="preserve"> and its predecessor stat</w:t>
      </w:r>
      <w:r w:rsidR="002D287A">
        <w:rPr>
          <w:rFonts w:ascii="Arial" w:hAnsi="Arial" w:cs="Arial"/>
        </w:rPr>
        <w:t>utes</w:t>
      </w:r>
      <w:r w:rsidRPr="005A5EB0">
        <w:rPr>
          <w:rFonts w:ascii="Arial" w:hAnsi="Arial" w:cs="Arial"/>
        </w:rPr>
        <w:t xml:space="preserve">.   </w:t>
      </w:r>
    </w:p>
    <w:p w14:paraId="74ACBE27" w14:textId="77777777" w:rsidR="00943CE6" w:rsidRPr="005A5EB0" w:rsidRDefault="00943CE6">
      <w:pPr>
        <w:spacing w:line="480" w:lineRule="auto"/>
        <w:ind w:firstLine="720"/>
        <w:jc w:val="both"/>
        <w:rPr>
          <w:rFonts w:ascii="Arial" w:hAnsi="Arial" w:cs="Arial"/>
        </w:rPr>
        <w:sectPr w:rsidR="00943CE6" w:rsidRPr="005A5EB0">
          <w:type w:val="continuous"/>
          <w:pgSz w:w="12240" w:h="15840"/>
          <w:pgMar w:top="2160" w:right="1440" w:bottom="1440" w:left="1440" w:header="2160" w:footer="1440" w:gutter="0"/>
          <w:cols w:space="720"/>
          <w:noEndnote/>
        </w:sectPr>
      </w:pPr>
    </w:p>
    <w:p w14:paraId="2207C725" w14:textId="329D4C1F" w:rsidR="00943CE6" w:rsidRPr="005A5EB0" w:rsidRDefault="002D287A">
      <w:pPr>
        <w:spacing w:line="480" w:lineRule="auto"/>
        <w:ind w:firstLine="720"/>
        <w:jc w:val="both"/>
        <w:rPr>
          <w:rFonts w:ascii="Arial" w:hAnsi="Arial" w:cs="Arial"/>
        </w:rPr>
      </w:pPr>
      <w:r>
        <w:rPr>
          <w:rFonts w:ascii="Arial" w:hAnsi="Arial" w:cs="Arial"/>
        </w:rPr>
        <w:t xml:space="preserve">Under </w:t>
      </w:r>
      <w:proofErr w:type="spellStart"/>
      <w:r>
        <w:rPr>
          <w:rFonts w:ascii="Arial" w:hAnsi="Arial" w:cs="Arial"/>
        </w:rPr>
        <w:t>CrR</w:t>
      </w:r>
      <w:proofErr w:type="spellEnd"/>
      <w:r>
        <w:rPr>
          <w:rFonts w:ascii="Arial" w:hAnsi="Arial" w:cs="Arial"/>
        </w:rPr>
        <w:t xml:space="preserve"> 7.8</w:t>
      </w:r>
      <w:r w:rsidR="00256E3F">
        <w:rPr>
          <w:rFonts w:ascii="Arial" w:hAnsi="Arial" w:cs="Arial"/>
        </w:rPr>
        <w:t>(4) and (5)</w:t>
      </w:r>
      <w:r>
        <w:rPr>
          <w:rFonts w:ascii="Arial" w:hAnsi="Arial" w:cs="Arial"/>
        </w:rPr>
        <w:t xml:space="preserve">, a defendant may </w:t>
      </w:r>
      <w:r w:rsidR="00360168">
        <w:rPr>
          <w:rFonts w:ascii="Arial" w:hAnsi="Arial" w:cs="Arial"/>
        </w:rPr>
        <w:t>move the court fo</w:t>
      </w:r>
      <w:r w:rsidR="00BE5B32">
        <w:rPr>
          <w:rFonts w:ascii="Arial" w:hAnsi="Arial" w:cs="Arial"/>
        </w:rPr>
        <w:t>r</w:t>
      </w:r>
      <w:r w:rsidR="00360168">
        <w:rPr>
          <w:rFonts w:ascii="Arial" w:hAnsi="Arial" w:cs="Arial"/>
        </w:rPr>
        <w:t xml:space="preserve"> relief from judgment</w:t>
      </w:r>
      <w:r w:rsidR="00256E3F">
        <w:rPr>
          <w:rFonts w:ascii="Arial" w:hAnsi="Arial" w:cs="Arial"/>
        </w:rPr>
        <w:t xml:space="preserve"> if “[t]he judgment is void” or </w:t>
      </w:r>
      <w:r w:rsidR="009A290A">
        <w:rPr>
          <w:rFonts w:ascii="Arial" w:hAnsi="Arial" w:cs="Arial"/>
        </w:rPr>
        <w:t>for “[a]</w:t>
      </w:r>
      <w:proofErr w:type="spellStart"/>
      <w:r w:rsidR="009A290A">
        <w:rPr>
          <w:rFonts w:ascii="Arial" w:hAnsi="Arial" w:cs="Arial"/>
        </w:rPr>
        <w:t>ny</w:t>
      </w:r>
      <w:proofErr w:type="spellEnd"/>
      <w:r w:rsidR="009A290A">
        <w:rPr>
          <w:rFonts w:ascii="Arial" w:hAnsi="Arial" w:cs="Arial"/>
        </w:rPr>
        <w:t xml:space="preserve"> other reason justifying relief from the operation of the judgment.”</w:t>
      </w:r>
      <w:r w:rsidR="00256E3F">
        <w:rPr>
          <w:rFonts w:ascii="Arial" w:hAnsi="Arial" w:cs="Arial"/>
        </w:rPr>
        <w:t xml:space="preserve"> </w:t>
      </w:r>
      <w:r w:rsidR="00943CE6" w:rsidRPr="005A5EB0">
        <w:rPr>
          <w:rFonts w:ascii="Arial" w:hAnsi="Arial" w:cs="Arial"/>
        </w:rPr>
        <w:t xml:space="preserve"> The </w:t>
      </w:r>
      <w:r w:rsidR="009A290A">
        <w:rPr>
          <w:rFonts w:ascii="Arial" w:hAnsi="Arial" w:cs="Arial"/>
        </w:rPr>
        <w:t>defendant</w:t>
      </w:r>
      <w:r w:rsidR="00943CE6" w:rsidRPr="005A5EB0">
        <w:rPr>
          <w:rFonts w:ascii="Arial" w:hAnsi="Arial" w:cs="Arial"/>
        </w:rPr>
        <w:t xml:space="preserve">, therefore, is seeking both an order vacating the </w:t>
      </w:r>
      <w:r w:rsidR="00CB1078">
        <w:rPr>
          <w:rFonts w:ascii="Arial" w:hAnsi="Arial" w:cs="Arial"/>
        </w:rPr>
        <w:t>conviction for violating</w:t>
      </w:r>
      <w:r w:rsidR="00943CE6" w:rsidRPr="005A5EB0">
        <w:rPr>
          <w:rFonts w:ascii="Arial" w:hAnsi="Arial" w:cs="Arial"/>
        </w:rPr>
        <w:t xml:space="preserve"> RCW 69.50.4013 and dismissal of those counts.  </w:t>
      </w:r>
    </w:p>
    <w:p w14:paraId="1F6F9C5A" w14:textId="04074A2C" w:rsidR="00943CE6" w:rsidRPr="005A5EB0" w:rsidRDefault="00943CE6">
      <w:pPr>
        <w:spacing w:line="480" w:lineRule="auto"/>
        <w:ind w:firstLine="720"/>
        <w:jc w:val="both"/>
        <w:rPr>
          <w:rFonts w:ascii="Arial" w:hAnsi="Arial" w:cs="Arial"/>
        </w:rPr>
      </w:pPr>
      <w:r w:rsidRPr="005A5EB0">
        <w:rPr>
          <w:rFonts w:ascii="Arial" w:hAnsi="Arial" w:cs="Arial"/>
        </w:rPr>
        <w:t>The vacation and dismissal of the defendant’s conviction for violation of RCW 69.50.4013 and the exclusion of prior convictions for violations of RCW 69.50.4013 requir</w:t>
      </w:r>
      <w:r w:rsidR="004D29FF">
        <w:rPr>
          <w:rFonts w:ascii="Arial" w:hAnsi="Arial" w:cs="Arial"/>
        </w:rPr>
        <w:t>e</w:t>
      </w:r>
      <w:r w:rsidRPr="005A5EB0">
        <w:rPr>
          <w:rFonts w:ascii="Arial" w:hAnsi="Arial" w:cs="Arial"/>
        </w:rPr>
        <w:t xml:space="preserve"> an adjustment of the defendant’s offender score </w:t>
      </w:r>
      <w:r w:rsidR="004D29FF">
        <w:rPr>
          <w:rFonts w:ascii="Arial" w:hAnsi="Arial" w:cs="Arial"/>
        </w:rPr>
        <w:t xml:space="preserve">as to </w:t>
      </w:r>
      <w:r w:rsidR="00175805">
        <w:rPr>
          <w:rFonts w:ascii="Arial" w:hAnsi="Arial" w:cs="Arial"/>
        </w:rPr>
        <w:t>any remaining count</w:t>
      </w:r>
      <w:r w:rsidR="009C42EA">
        <w:rPr>
          <w:rFonts w:ascii="Arial" w:hAnsi="Arial" w:cs="Arial"/>
        </w:rPr>
        <w:t>(</w:t>
      </w:r>
      <w:r w:rsidR="00175805">
        <w:rPr>
          <w:rFonts w:ascii="Arial" w:hAnsi="Arial" w:cs="Arial"/>
        </w:rPr>
        <w:t>s</w:t>
      </w:r>
      <w:r w:rsidR="009C42EA">
        <w:rPr>
          <w:rFonts w:ascii="Arial" w:hAnsi="Arial" w:cs="Arial"/>
        </w:rPr>
        <w:t>)</w:t>
      </w:r>
      <w:r w:rsidR="00175805">
        <w:rPr>
          <w:rFonts w:ascii="Arial" w:hAnsi="Arial" w:cs="Arial"/>
        </w:rPr>
        <w:t xml:space="preserve"> in </w:t>
      </w:r>
      <w:r w:rsidR="00175805">
        <w:rPr>
          <w:rFonts w:ascii="Arial" w:hAnsi="Arial" w:cs="Arial"/>
        </w:rPr>
        <w:lastRenderedPageBreak/>
        <w:t>this cause</w:t>
      </w:r>
      <w:r w:rsidRPr="005A5EB0">
        <w:rPr>
          <w:rFonts w:ascii="Arial" w:hAnsi="Arial" w:cs="Arial"/>
        </w:rPr>
        <w:t xml:space="preserve">.  The defendant’s </w:t>
      </w:r>
      <w:r w:rsidR="009C42EA">
        <w:rPr>
          <w:rFonts w:ascii="Arial" w:hAnsi="Arial" w:cs="Arial"/>
        </w:rPr>
        <w:t>recalculated</w:t>
      </w:r>
      <w:r w:rsidRPr="005A5EB0">
        <w:rPr>
          <w:rFonts w:ascii="Arial" w:hAnsi="Arial" w:cs="Arial"/>
        </w:rPr>
        <w:t xml:space="preserve"> offender score for the other count(s) and the defendant’s new standard range appears in the following table:</w:t>
      </w:r>
    </w:p>
    <w:tbl>
      <w:tblPr>
        <w:tblW w:w="9336" w:type="dxa"/>
        <w:tblInd w:w="480" w:type="dxa"/>
        <w:tblLayout w:type="fixed"/>
        <w:tblCellMar>
          <w:left w:w="120" w:type="dxa"/>
          <w:right w:w="120" w:type="dxa"/>
        </w:tblCellMar>
        <w:tblLook w:val="0000" w:firstRow="0" w:lastRow="0" w:firstColumn="0" w:lastColumn="0" w:noHBand="0" w:noVBand="0"/>
      </w:tblPr>
      <w:tblGrid>
        <w:gridCol w:w="808"/>
        <w:gridCol w:w="1763"/>
        <w:gridCol w:w="1080"/>
        <w:gridCol w:w="810"/>
        <w:gridCol w:w="1890"/>
        <w:gridCol w:w="1350"/>
        <w:gridCol w:w="1635"/>
      </w:tblGrid>
      <w:tr w:rsidR="00943CE6" w:rsidRPr="005A5EB0" w14:paraId="4B8788B0" w14:textId="77777777" w:rsidTr="00F73A67">
        <w:trPr>
          <w:trHeight w:val="964"/>
        </w:trPr>
        <w:tc>
          <w:tcPr>
            <w:tcW w:w="808" w:type="dxa"/>
            <w:tcBorders>
              <w:top w:val="single" w:sz="7" w:space="0" w:color="000000"/>
              <w:left w:val="single" w:sz="7" w:space="0" w:color="000000"/>
              <w:bottom w:val="single" w:sz="7" w:space="0" w:color="000000"/>
              <w:right w:val="single" w:sz="7" w:space="0" w:color="000000"/>
            </w:tcBorders>
          </w:tcPr>
          <w:p w14:paraId="17CDEE3B" w14:textId="77777777" w:rsidR="00943CE6" w:rsidRPr="00F73A67" w:rsidRDefault="00943CE6">
            <w:pPr>
              <w:spacing w:line="120" w:lineRule="exact"/>
              <w:rPr>
                <w:rFonts w:ascii="Arial" w:hAnsi="Arial" w:cs="Arial"/>
                <w:sz w:val="16"/>
                <w:szCs w:val="16"/>
              </w:rPr>
            </w:pPr>
          </w:p>
          <w:p w14:paraId="5239167D" w14:textId="77777777" w:rsidR="00943CE6" w:rsidRPr="00F73A67" w:rsidRDefault="00943CE6">
            <w:pPr>
              <w:spacing w:after="58"/>
              <w:rPr>
                <w:rFonts w:ascii="Arial" w:hAnsi="Arial" w:cs="Arial"/>
                <w:b/>
                <w:bCs/>
                <w:sz w:val="16"/>
                <w:szCs w:val="16"/>
              </w:rPr>
            </w:pPr>
            <w:r w:rsidRPr="00F73A67">
              <w:rPr>
                <w:rFonts w:ascii="Arial" w:hAnsi="Arial" w:cs="Arial"/>
                <w:b/>
                <w:bCs/>
                <w:sz w:val="16"/>
                <w:szCs w:val="16"/>
              </w:rPr>
              <w:t>Count No.</w:t>
            </w:r>
          </w:p>
        </w:tc>
        <w:tc>
          <w:tcPr>
            <w:tcW w:w="1763" w:type="dxa"/>
            <w:tcBorders>
              <w:top w:val="single" w:sz="7" w:space="0" w:color="000000"/>
              <w:left w:val="single" w:sz="7" w:space="0" w:color="000000"/>
              <w:bottom w:val="single" w:sz="7" w:space="0" w:color="000000"/>
              <w:right w:val="single" w:sz="7" w:space="0" w:color="000000"/>
            </w:tcBorders>
          </w:tcPr>
          <w:p w14:paraId="73209711" w14:textId="77777777" w:rsidR="00943CE6" w:rsidRPr="00F73A67" w:rsidRDefault="00943CE6">
            <w:pPr>
              <w:spacing w:line="120" w:lineRule="exact"/>
              <w:rPr>
                <w:rFonts w:ascii="Arial" w:hAnsi="Arial" w:cs="Arial"/>
                <w:b/>
                <w:bCs/>
                <w:sz w:val="16"/>
                <w:szCs w:val="16"/>
              </w:rPr>
            </w:pPr>
          </w:p>
          <w:p w14:paraId="44506954" w14:textId="77777777" w:rsidR="00943CE6" w:rsidRPr="00F73A67" w:rsidRDefault="00943CE6">
            <w:pPr>
              <w:spacing w:after="58"/>
              <w:rPr>
                <w:rFonts w:ascii="Arial" w:hAnsi="Arial" w:cs="Arial"/>
                <w:b/>
                <w:bCs/>
                <w:sz w:val="16"/>
                <w:szCs w:val="16"/>
              </w:rPr>
            </w:pPr>
            <w:r w:rsidRPr="00F73A67">
              <w:rPr>
                <w:rFonts w:ascii="Arial" w:hAnsi="Arial" w:cs="Arial"/>
                <w:b/>
                <w:bCs/>
                <w:sz w:val="16"/>
                <w:szCs w:val="16"/>
              </w:rPr>
              <w:t>Offense</w:t>
            </w:r>
          </w:p>
        </w:tc>
        <w:tc>
          <w:tcPr>
            <w:tcW w:w="1080" w:type="dxa"/>
            <w:tcBorders>
              <w:top w:val="single" w:sz="7" w:space="0" w:color="000000"/>
              <w:left w:val="single" w:sz="7" w:space="0" w:color="000000"/>
              <w:bottom w:val="single" w:sz="7" w:space="0" w:color="000000"/>
              <w:right w:val="single" w:sz="7" w:space="0" w:color="000000"/>
            </w:tcBorders>
          </w:tcPr>
          <w:p w14:paraId="5BE5829F" w14:textId="77777777" w:rsidR="00943CE6" w:rsidRPr="00F73A67" w:rsidRDefault="00943CE6">
            <w:pPr>
              <w:spacing w:line="120" w:lineRule="exact"/>
              <w:rPr>
                <w:rFonts w:ascii="Arial" w:hAnsi="Arial" w:cs="Arial"/>
                <w:b/>
                <w:bCs/>
                <w:sz w:val="16"/>
                <w:szCs w:val="16"/>
              </w:rPr>
            </w:pPr>
          </w:p>
          <w:p w14:paraId="0ED0F611" w14:textId="77777777" w:rsidR="00943CE6" w:rsidRPr="00F73A67" w:rsidRDefault="00943CE6">
            <w:pPr>
              <w:spacing w:after="58"/>
              <w:rPr>
                <w:rFonts w:ascii="Arial" w:hAnsi="Arial" w:cs="Arial"/>
                <w:b/>
                <w:bCs/>
                <w:sz w:val="16"/>
                <w:szCs w:val="16"/>
              </w:rPr>
            </w:pPr>
            <w:r w:rsidRPr="00F73A67">
              <w:rPr>
                <w:rFonts w:ascii="Arial" w:hAnsi="Arial" w:cs="Arial"/>
                <w:b/>
                <w:bCs/>
                <w:sz w:val="16"/>
                <w:szCs w:val="16"/>
              </w:rPr>
              <w:t>Corrected Offender Score</w:t>
            </w:r>
          </w:p>
        </w:tc>
        <w:tc>
          <w:tcPr>
            <w:tcW w:w="810" w:type="dxa"/>
            <w:tcBorders>
              <w:top w:val="single" w:sz="7" w:space="0" w:color="000000"/>
              <w:left w:val="single" w:sz="7" w:space="0" w:color="000000"/>
              <w:bottom w:val="single" w:sz="7" w:space="0" w:color="000000"/>
              <w:right w:val="single" w:sz="7" w:space="0" w:color="000000"/>
            </w:tcBorders>
          </w:tcPr>
          <w:p w14:paraId="017C97A9" w14:textId="77777777" w:rsidR="00943CE6" w:rsidRPr="005A5EB0" w:rsidRDefault="00943CE6">
            <w:pPr>
              <w:spacing w:line="120" w:lineRule="exact"/>
              <w:rPr>
                <w:rFonts w:ascii="Arial" w:hAnsi="Arial" w:cs="Arial"/>
                <w:b/>
                <w:bCs/>
                <w:sz w:val="20"/>
                <w:szCs w:val="20"/>
              </w:rPr>
            </w:pPr>
          </w:p>
          <w:p w14:paraId="23D2EBB0" w14:textId="0A0E0A0C" w:rsidR="00943CE6" w:rsidRPr="005A5EB0" w:rsidRDefault="00943CE6">
            <w:pPr>
              <w:spacing w:after="58"/>
              <w:rPr>
                <w:rFonts w:ascii="Arial" w:hAnsi="Arial" w:cs="Arial"/>
                <w:b/>
                <w:bCs/>
                <w:sz w:val="20"/>
                <w:szCs w:val="20"/>
              </w:rPr>
            </w:pPr>
            <w:r w:rsidRPr="00F73A67">
              <w:rPr>
                <w:rFonts w:ascii="Arial" w:hAnsi="Arial" w:cs="Arial"/>
                <w:b/>
                <w:bCs/>
                <w:sz w:val="16"/>
                <w:szCs w:val="16"/>
              </w:rPr>
              <w:t>Level</w:t>
            </w:r>
          </w:p>
        </w:tc>
        <w:tc>
          <w:tcPr>
            <w:tcW w:w="1890" w:type="dxa"/>
            <w:tcBorders>
              <w:top w:val="single" w:sz="7" w:space="0" w:color="000000"/>
              <w:left w:val="single" w:sz="7" w:space="0" w:color="000000"/>
              <w:bottom w:val="single" w:sz="7" w:space="0" w:color="000000"/>
              <w:right w:val="single" w:sz="7" w:space="0" w:color="000000"/>
            </w:tcBorders>
          </w:tcPr>
          <w:p w14:paraId="6DA888BE" w14:textId="77777777" w:rsidR="00943CE6" w:rsidRPr="00F73A67" w:rsidRDefault="00943CE6">
            <w:pPr>
              <w:spacing w:line="120" w:lineRule="exact"/>
              <w:rPr>
                <w:rFonts w:ascii="Arial" w:hAnsi="Arial" w:cs="Arial"/>
                <w:b/>
                <w:bCs/>
                <w:sz w:val="16"/>
                <w:szCs w:val="16"/>
              </w:rPr>
            </w:pPr>
          </w:p>
          <w:p w14:paraId="7592C324" w14:textId="77777777" w:rsidR="00943CE6" w:rsidRPr="00F73A67" w:rsidRDefault="00943CE6">
            <w:pPr>
              <w:spacing w:after="58"/>
              <w:rPr>
                <w:rFonts w:ascii="Arial" w:hAnsi="Arial" w:cs="Arial"/>
                <w:b/>
                <w:bCs/>
                <w:sz w:val="16"/>
                <w:szCs w:val="16"/>
              </w:rPr>
            </w:pPr>
            <w:r w:rsidRPr="00F73A67">
              <w:rPr>
                <w:rFonts w:ascii="Arial" w:hAnsi="Arial" w:cs="Arial"/>
                <w:b/>
                <w:bCs/>
                <w:sz w:val="16"/>
                <w:szCs w:val="16"/>
              </w:rPr>
              <w:t>Corrected Standard Range (not including enhancements)</w:t>
            </w:r>
          </w:p>
        </w:tc>
        <w:tc>
          <w:tcPr>
            <w:tcW w:w="1350" w:type="dxa"/>
            <w:tcBorders>
              <w:top w:val="single" w:sz="7" w:space="0" w:color="000000"/>
              <w:left w:val="single" w:sz="7" w:space="0" w:color="000000"/>
              <w:bottom w:val="single" w:sz="7" w:space="0" w:color="000000"/>
              <w:right w:val="single" w:sz="7" w:space="0" w:color="000000"/>
            </w:tcBorders>
          </w:tcPr>
          <w:p w14:paraId="1A5523B5" w14:textId="77777777" w:rsidR="00943CE6" w:rsidRPr="00F73A67" w:rsidRDefault="00943CE6">
            <w:pPr>
              <w:spacing w:line="120" w:lineRule="exact"/>
              <w:rPr>
                <w:rFonts w:ascii="Arial" w:hAnsi="Arial" w:cs="Arial"/>
                <w:b/>
                <w:bCs/>
                <w:sz w:val="16"/>
                <w:szCs w:val="16"/>
              </w:rPr>
            </w:pPr>
          </w:p>
          <w:p w14:paraId="4F479252" w14:textId="77777777" w:rsidR="00943CE6" w:rsidRPr="00F73A67" w:rsidRDefault="00943CE6">
            <w:pPr>
              <w:spacing w:after="58"/>
              <w:rPr>
                <w:rFonts w:ascii="Arial" w:hAnsi="Arial" w:cs="Arial"/>
                <w:b/>
                <w:bCs/>
                <w:sz w:val="16"/>
                <w:szCs w:val="16"/>
              </w:rPr>
            </w:pPr>
            <w:r w:rsidRPr="00F73A67">
              <w:rPr>
                <w:rFonts w:ascii="Arial" w:hAnsi="Arial" w:cs="Arial"/>
                <w:b/>
                <w:bCs/>
                <w:sz w:val="16"/>
                <w:szCs w:val="16"/>
              </w:rPr>
              <w:t>Corrected Total Standard Range</w:t>
            </w:r>
          </w:p>
        </w:tc>
        <w:tc>
          <w:tcPr>
            <w:tcW w:w="1635" w:type="dxa"/>
            <w:tcBorders>
              <w:top w:val="single" w:sz="7" w:space="0" w:color="000000"/>
              <w:left w:val="single" w:sz="7" w:space="0" w:color="000000"/>
              <w:bottom w:val="single" w:sz="7" w:space="0" w:color="000000"/>
              <w:right w:val="single" w:sz="7" w:space="0" w:color="000000"/>
            </w:tcBorders>
          </w:tcPr>
          <w:p w14:paraId="07C53D24" w14:textId="77777777" w:rsidR="00943CE6" w:rsidRPr="005A5EB0" w:rsidRDefault="00943CE6">
            <w:pPr>
              <w:spacing w:line="120" w:lineRule="exact"/>
              <w:rPr>
                <w:rFonts w:ascii="Arial" w:hAnsi="Arial" w:cs="Arial"/>
                <w:b/>
                <w:bCs/>
                <w:sz w:val="20"/>
                <w:szCs w:val="20"/>
              </w:rPr>
            </w:pPr>
          </w:p>
          <w:p w14:paraId="34C75064" w14:textId="77777777" w:rsidR="00943CE6" w:rsidRPr="00F73A67" w:rsidRDefault="00943CE6">
            <w:pPr>
              <w:rPr>
                <w:rFonts w:ascii="Arial" w:hAnsi="Arial" w:cs="Arial"/>
                <w:b/>
                <w:bCs/>
                <w:sz w:val="16"/>
                <w:szCs w:val="16"/>
              </w:rPr>
            </w:pPr>
            <w:r w:rsidRPr="00F73A67">
              <w:rPr>
                <w:rFonts w:ascii="Arial" w:hAnsi="Arial" w:cs="Arial"/>
                <w:b/>
                <w:bCs/>
                <w:sz w:val="16"/>
                <w:szCs w:val="16"/>
              </w:rPr>
              <w:t>Original Sentence</w:t>
            </w:r>
          </w:p>
          <w:p w14:paraId="5D63DCA6" w14:textId="77777777" w:rsidR="00943CE6" w:rsidRPr="005A5EB0" w:rsidRDefault="00943CE6">
            <w:pPr>
              <w:rPr>
                <w:rFonts w:ascii="Arial" w:hAnsi="Arial" w:cs="Arial"/>
                <w:b/>
                <w:bCs/>
                <w:sz w:val="20"/>
                <w:szCs w:val="20"/>
              </w:rPr>
            </w:pPr>
          </w:p>
          <w:p w14:paraId="5B14C1B7" w14:textId="77777777" w:rsidR="00943CE6" w:rsidRPr="005A5EB0" w:rsidRDefault="00943CE6">
            <w:pPr>
              <w:rPr>
                <w:rFonts w:ascii="Arial" w:hAnsi="Arial" w:cs="Arial"/>
                <w:b/>
                <w:bCs/>
                <w:sz w:val="20"/>
                <w:szCs w:val="20"/>
              </w:rPr>
            </w:pPr>
          </w:p>
          <w:p w14:paraId="46587B85" w14:textId="77777777" w:rsidR="00943CE6" w:rsidRPr="005A5EB0" w:rsidRDefault="00943CE6">
            <w:pPr>
              <w:tabs>
                <w:tab w:val="center" w:pos="690"/>
              </w:tabs>
              <w:spacing w:after="58"/>
              <w:rPr>
                <w:rFonts w:ascii="Arial" w:hAnsi="Arial" w:cs="Arial"/>
                <w:b/>
                <w:bCs/>
                <w:sz w:val="20"/>
                <w:szCs w:val="20"/>
              </w:rPr>
            </w:pPr>
            <w:r w:rsidRPr="005A5EB0">
              <w:rPr>
                <w:rFonts w:ascii="Arial" w:hAnsi="Arial" w:cs="Arial"/>
                <w:b/>
                <w:bCs/>
                <w:sz w:val="20"/>
                <w:szCs w:val="20"/>
              </w:rPr>
              <w:tab/>
            </w:r>
          </w:p>
        </w:tc>
      </w:tr>
      <w:tr w:rsidR="00943CE6" w:rsidRPr="005A5EB0" w14:paraId="4AA39EE7" w14:textId="77777777" w:rsidTr="00F73A67">
        <w:trPr>
          <w:trHeight w:val="422"/>
        </w:trPr>
        <w:tc>
          <w:tcPr>
            <w:tcW w:w="808" w:type="dxa"/>
            <w:tcBorders>
              <w:top w:val="single" w:sz="7" w:space="0" w:color="000000"/>
              <w:left w:val="single" w:sz="7" w:space="0" w:color="000000"/>
              <w:bottom w:val="single" w:sz="7" w:space="0" w:color="000000"/>
              <w:right w:val="single" w:sz="7" w:space="0" w:color="000000"/>
            </w:tcBorders>
          </w:tcPr>
          <w:p w14:paraId="2993ACF1" w14:textId="77777777" w:rsidR="00943CE6" w:rsidRPr="005A5EB0" w:rsidRDefault="00943CE6">
            <w:pPr>
              <w:spacing w:line="120" w:lineRule="exact"/>
              <w:rPr>
                <w:rFonts w:ascii="Arial" w:hAnsi="Arial" w:cs="Arial"/>
                <w:b/>
                <w:bCs/>
                <w:sz w:val="20"/>
                <w:szCs w:val="20"/>
              </w:rPr>
            </w:pPr>
          </w:p>
          <w:p w14:paraId="215E6DB3" w14:textId="77777777" w:rsidR="00943CE6" w:rsidRPr="005A5EB0" w:rsidRDefault="00943CE6">
            <w:pPr>
              <w:spacing w:after="58"/>
              <w:rPr>
                <w:rFonts w:ascii="Arial" w:hAnsi="Arial" w:cs="Arial"/>
                <w:sz w:val="20"/>
                <w:szCs w:val="20"/>
              </w:rPr>
            </w:pPr>
          </w:p>
        </w:tc>
        <w:tc>
          <w:tcPr>
            <w:tcW w:w="1763" w:type="dxa"/>
            <w:tcBorders>
              <w:top w:val="single" w:sz="7" w:space="0" w:color="000000"/>
              <w:left w:val="single" w:sz="7" w:space="0" w:color="000000"/>
              <w:bottom w:val="single" w:sz="7" w:space="0" w:color="000000"/>
              <w:right w:val="single" w:sz="7" w:space="0" w:color="000000"/>
            </w:tcBorders>
          </w:tcPr>
          <w:p w14:paraId="3EA31ED4" w14:textId="77777777" w:rsidR="00943CE6" w:rsidRPr="005A5EB0" w:rsidRDefault="00943CE6">
            <w:pPr>
              <w:spacing w:line="120" w:lineRule="exact"/>
              <w:rPr>
                <w:rFonts w:ascii="Arial" w:hAnsi="Arial" w:cs="Arial"/>
                <w:sz w:val="20"/>
                <w:szCs w:val="20"/>
              </w:rPr>
            </w:pPr>
          </w:p>
          <w:p w14:paraId="12E28AB4" w14:textId="77777777" w:rsidR="00943CE6" w:rsidRPr="005A5EB0" w:rsidRDefault="00943CE6">
            <w:pPr>
              <w:spacing w:after="58"/>
              <w:rPr>
                <w:rFonts w:ascii="Arial" w:hAnsi="Arial" w:cs="Arial"/>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17EFCD25" w14:textId="77777777" w:rsidR="00943CE6" w:rsidRPr="005A5EB0" w:rsidRDefault="00943CE6">
            <w:pPr>
              <w:spacing w:line="120" w:lineRule="exact"/>
              <w:rPr>
                <w:rFonts w:ascii="Arial" w:hAnsi="Arial" w:cs="Arial"/>
                <w:sz w:val="20"/>
                <w:szCs w:val="20"/>
              </w:rPr>
            </w:pPr>
          </w:p>
          <w:p w14:paraId="659DCF4B" w14:textId="77777777" w:rsidR="00943CE6" w:rsidRPr="005A5EB0" w:rsidRDefault="00943CE6">
            <w:pPr>
              <w:spacing w:after="58"/>
              <w:rPr>
                <w:rFonts w:ascii="Arial" w:hAnsi="Arial" w:cs="Arial"/>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2265BB1" w14:textId="77777777" w:rsidR="00943CE6" w:rsidRPr="005A5EB0" w:rsidRDefault="00943CE6">
            <w:pPr>
              <w:spacing w:line="120" w:lineRule="exact"/>
              <w:rPr>
                <w:rFonts w:ascii="Arial" w:hAnsi="Arial" w:cs="Arial"/>
                <w:sz w:val="20"/>
                <w:szCs w:val="20"/>
              </w:rPr>
            </w:pPr>
          </w:p>
          <w:p w14:paraId="44988146" w14:textId="77777777" w:rsidR="00943CE6" w:rsidRPr="005A5EB0" w:rsidRDefault="00943CE6">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14:paraId="29A42A88" w14:textId="77777777" w:rsidR="00943CE6" w:rsidRPr="005A5EB0" w:rsidRDefault="00943CE6">
            <w:pPr>
              <w:spacing w:line="120" w:lineRule="exact"/>
              <w:rPr>
                <w:rFonts w:ascii="Arial" w:hAnsi="Arial" w:cs="Arial"/>
                <w:sz w:val="20"/>
                <w:szCs w:val="20"/>
              </w:rPr>
            </w:pPr>
          </w:p>
          <w:p w14:paraId="1A005D8E" w14:textId="77777777" w:rsidR="00943CE6" w:rsidRPr="005A5EB0" w:rsidRDefault="00943CE6">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1B11C244" w14:textId="77777777" w:rsidR="00943CE6" w:rsidRPr="005A5EB0" w:rsidRDefault="00943CE6">
            <w:pPr>
              <w:spacing w:line="120" w:lineRule="exact"/>
              <w:rPr>
                <w:rFonts w:ascii="Arial" w:hAnsi="Arial" w:cs="Arial"/>
                <w:sz w:val="20"/>
                <w:szCs w:val="20"/>
              </w:rPr>
            </w:pPr>
          </w:p>
          <w:p w14:paraId="13566E97" w14:textId="77777777" w:rsidR="00943CE6" w:rsidRPr="005A5EB0" w:rsidRDefault="00943CE6">
            <w:pPr>
              <w:spacing w:after="58"/>
              <w:rPr>
                <w:rFonts w:ascii="Arial" w:hAnsi="Arial" w:cs="Arial"/>
                <w:sz w:val="20"/>
                <w:szCs w:val="20"/>
              </w:rPr>
            </w:pPr>
          </w:p>
        </w:tc>
        <w:tc>
          <w:tcPr>
            <w:tcW w:w="1635" w:type="dxa"/>
            <w:tcBorders>
              <w:top w:val="single" w:sz="7" w:space="0" w:color="000000"/>
              <w:left w:val="single" w:sz="7" w:space="0" w:color="000000"/>
              <w:bottom w:val="single" w:sz="7" w:space="0" w:color="000000"/>
              <w:right w:val="single" w:sz="7" w:space="0" w:color="000000"/>
            </w:tcBorders>
          </w:tcPr>
          <w:p w14:paraId="75DD600F" w14:textId="77777777" w:rsidR="00943CE6" w:rsidRPr="005A5EB0" w:rsidRDefault="00943CE6">
            <w:pPr>
              <w:spacing w:line="120" w:lineRule="exact"/>
              <w:rPr>
                <w:rFonts w:ascii="Arial" w:hAnsi="Arial" w:cs="Arial"/>
                <w:sz w:val="20"/>
                <w:szCs w:val="20"/>
              </w:rPr>
            </w:pPr>
          </w:p>
          <w:p w14:paraId="48BB0B0C" w14:textId="77777777" w:rsidR="00943CE6" w:rsidRPr="005A5EB0" w:rsidRDefault="00943CE6">
            <w:pPr>
              <w:tabs>
                <w:tab w:val="center" w:pos="690"/>
              </w:tabs>
              <w:spacing w:after="58"/>
              <w:rPr>
                <w:rFonts w:ascii="Arial" w:hAnsi="Arial" w:cs="Arial"/>
                <w:sz w:val="20"/>
                <w:szCs w:val="20"/>
              </w:rPr>
            </w:pPr>
            <w:r w:rsidRPr="005A5EB0">
              <w:rPr>
                <w:rFonts w:ascii="Arial" w:hAnsi="Arial" w:cs="Arial"/>
                <w:sz w:val="20"/>
                <w:szCs w:val="20"/>
              </w:rPr>
              <w:tab/>
            </w:r>
          </w:p>
        </w:tc>
      </w:tr>
      <w:tr w:rsidR="00943CE6" w:rsidRPr="005A5EB0" w14:paraId="29134C67" w14:textId="77777777" w:rsidTr="00F73A67">
        <w:trPr>
          <w:trHeight w:val="412"/>
        </w:trPr>
        <w:tc>
          <w:tcPr>
            <w:tcW w:w="808" w:type="dxa"/>
            <w:tcBorders>
              <w:top w:val="single" w:sz="7" w:space="0" w:color="000000"/>
              <w:left w:val="single" w:sz="7" w:space="0" w:color="000000"/>
              <w:bottom w:val="single" w:sz="7" w:space="0" w:color="000000"/>
              <w:right w:val="single" w:sz="7" w:space="0" w:color="000000"/>
            </w:tcBorders>
          </w:tcPr>
          <w:p w14:paraId="0213F211" w14:textId="77777777" w:rsidR="00943CE6" w:rsidRPr="005A5EB0" w:rsidRDefault="00943CE6">
            <w:pPr>
              <w:spacing w:line="120" w:lineRule="exact"/>
              <w:rPr>
                <w:rFonts w:ascii="Arial" w:hAnsi="Arial" w:cs="Arial"/>
                <w:sz w:val="20"/>
                <w:szCs w:val="20"/>
              </w:rPr>
            </w:pPr>
          </w:p>
          <w:p w14:paraId="523A2A1A" w14:textId="77777777" w:rsidR="00943CE6" w:rsidRPr="005A5EB0" w:rsidRDefault="00943CE6">
            <w:pPr>
              <w:spacing w:after="58"/>
              <w:rPr>
                <w:rFonts w:ascii="Arial" w:hAnsi="Arial" w:cs="Arial"/>
                <w:sz w:val="20"/>
                <w:szCs w:val="20"/>
              </w:rPr>
            </w:pPr>
          </w:p>
        </w:tc>
        <w:tc>
          <w:tcPr>
            <w:tcW w:w="1763" w:type="dxa"/>
            <w:tcBorders>
              <w:top w:val="single" w:sz="7" w:space="0" w:color="000000"/>
              <w:left w:val="single" w:sz="7" w:space="0" w:color="000000"/>
              <w:bottom w:val="single" w:sz="7" w:space="0" w:color="000000"/>
              <w:right w:val="single" w:sz="7" w:space="0" w:color="000000"/>
            </w:tcBorders>
          </w:tcPr>
          <w:p w14:paraId="1C6DFC92" w14:textId="77777777" w:rsidR="00943CE6" w:rsidRPr="005A5EB0" w:rsidRDefault="00943CE6">
            <w:pPr>
              <w:spacing w:line="120" w:lineRule="exact"/>
              <w:rPr>
                <w:rFonts w:ascii="Arial" w:hAnsi="Arial" w:cs="Arial"/>
                <w:sz w:val="20"/>
                <w:szCs w:val="20"/>
              </w:rPr>
            </w:pPr>
          </w:p>
          <w:p w14:paraId="427F1E58" w14:textId="77777777" w:rsidR="00943CE6" w:rsidRPr="005A5EB0" w:rsidRDefault="00943CE6">
            <w:pPr>
              <w:spacing w:after="58"/>
              <w:rPr>
                <w:rFonts w:ascii="Arial" w:hAnsi="Arial" w:cs="Arial"/>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21BBDD61" w14:textId="77777777" w:rsidR="00943CE6" w:rsidRPr="005A5EB0" w:rsidRDefault="00943CE6">
            <w:pPr>
              <w:spacing w:line="120" w:lineRule="exact"/>
              <w:rPr>
                <w:rFonts w:ascii="Arial" w:hAnsi="Arial" w:cs="Arial"/>
                <w:sz w:val="20"/>
                <w:szCs w:val="20"/>
              </w:rPr>
            </w:pPr>
          </w:p>
          <w:p w14:paraId="3F2889B0" w14:textId="77777777" w:rsidR="00943CE6" w:rsidRPr="005A5EB0" w:rsidRDefault="00943CE6">
            <w:pPr>
              <w:spacing w:after="58"/>
              <w:rPr>
                <w:rFonts w:ascii="Arial" w:hAnsi="Arial" w:cs="Arial"/>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136E84D" w14:textId="77777777" w:rsidR="00943CE6" w:rsidRPr="005A5EB0" w:rsidRDefault="00943CE6">
            <w:pPr>
              <w:spacing w:line="120" w:lineRule="exact"/>
              <w:rPr>
                <w:rFonts w:ascii="Arial" w:hAnsi="Arial" w:cs="Arial"/>
                <w:sz w:val="20"/>
                <w:szCs w:val="20"/>
              </w:rPr>
            </w:pPr>
          </w:p>
          <w:p w14:paraId="027A90C4" w14:textId="77777777" w:rsidR="00943CE6" w:rsidRPr="005A5EB0" w:rsidRDefault="00943CE6">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14:paraId="33106AEC" w14:textId="77777777" w:rsidR="00943CE6" w:rsidRPr="005A5EB0" w:rsidRDefault="00943CE6">
            <w:pPr>
              <w:spacing w:line="120" w:lineRule="exact"/>
              <w:rPr>
                <w:rFonts w:ascii="Arial" w:hAnsi="Arial" w:cs="Arial"/>
                <w:sz w:val="20"/>
                <w:szCs w:val="20"/>
              </w:rPr>
            </w:pPr>
          </w:p>
          <w:p w14:paraId="17E2B0A9" w14:textId="77777777" w:rsidR="00943CE6" w:rsidRPr="005A5EB0" w:rsidRDefault="00943CE6">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6EA01477" w14:textId="77777777" w:rsidR="00943CE6" w:rsidRPr="005A5EB0" w:rsidRDefault="00943CE6">
            <w:pPr>
              <w:spacing w:line="120" w:lineRule="exact"/>
              <w:rPr>
                <w:rFonts w:ascii="Arial" w:hAnsi="Arial" w:cs="Arial"/>
                <w:sz w:val="20"/>
                <w:szCs w:val="20"/>
              </w:rPr>
            </w:pPr>
          </w:p>
          <w:p w14:paraId="0E3E079A" w14:textId="77777777" w:rsidR="00943CE6" w:rsidRPr="005A5EB0" w:rsidRDefault="00943CE6">
            <w:pPr>
              <w:spacing w:after="58"/>
              <w:rPr>
                <w:rFonts w:ascii="Arial" w:hAnsi="Arial" w:cs="Arial"/>
                <w:sz w:val="20"/>
                <w:szCs w:val="20"/>
              </w:rPr>
            </w:pPr>
          </w:p>
        </w:tc>
        <w:tc>
          <w:tcPr>
            <w:tcW w:w="1635" w:type="dxa"/>
            <w:tcBorders>
              <w:top w:val="single" w:sz="7" w:space="0" w:color="000000"/>
              <w:left w:val="single" w:sz="7" w:space="0" w:color="000000"/>
              <w:bottom w:val="single" w:sz="7" w:space="0" w:color="000000"/>
              <w:right w:val="single" w:sz="7" w:space="0" w:color="000000"/>
            </w:tcBorders>
          </w:tcPr>
          <w:p w14:paraId="7CB667D9" w14:textId="77777777" w:rsidR="00943CE6" w:rsidRPr="005A5EB0" w:rsidRDefault="00943CE6">
            <w:pPr>
              <w:spacing w:line="120" w:lineRule="exact"/>
              <w:rPr>
                <w:rFonts w:ascii="Arial" w:hAnsi="Arial" w:cs="Arial"/>
                <w:sz w:val="20"/>
                <w:szCs w:val="20"/>
              </w:rPr>
            </w:pPr>
          </w:p>
          <w:p w14:paraId="7CBAE5EA" w14:textId="77777777" w:rsidR="00943CE6" w:rsidRPr="005A5EB0" w:rsidRDefault="00943CE6">
            <w:pPr>
              <w:spacing w:after="58"/>
              <w:rPr>
                <w:rFonts w:ascii="Arial" w:hAnsi="Arial" w:cs="Arial"/>
                <w:sz w:val="20"/>
                <w:szCs w:val="20"/>
              </w:rPr>
            </w:pPr>
          </w:p>
        </w:tc>
      </w:tr>
      <w:tr w:rsidR="00943CE6" w:rsidRPr="005A5EB0" w14:paraId="260323CF" w14:textId="77777777" w:rsidTr="00F73A67">
        <w:trPr>
          <w:trHeight w:val="422"/>
        </w:trPr>
        <w:tc>
          <w:tcPr>
            <w:tcW w:w="808" w:type="dxa"/>
            <w:tcBorders>
              <w:top w:val="single" w:sz="7" w:space="0" w:color="000000"/>
              <w:left w:val="single" w:sz="7" w:space="0" w:color="000000"/>
              <w:bottom w:val="single" w:sz="7" w:space="0" w:color="000000"/>
              <w:right w:val="single" w:sz="7" w:space="0" w:color="000000"/>
            </w:tcBorders>
          </w:tcPr>
          <w:p w14:paraId="6466D1C6" w14:textId="77777777" w:rsidR="00943CE6" w:rsidRPr="005A5EB0" w:rsidRDefault="00943CE6">
            <w:pPr>
              <w:spacing w:line="120" w:lineRule="exact"/>
              <w:rPr>
                <w:rFonts w:ascii="Arial" w:hAnsi="Arial" w:cs="Arial"/>
                <w:sz w:val="20"/>
                <w:szCs w:val="20"/>
              </w:rPr>
            </w:pPr>
          </w:p>
          <w:p w14:paraId="578A8846" w14:textId="77777777" w:rsidR="00943CE6" w:rsidRPr="005A5EB0" w:rsidRDefault="00943CE6">
            <w:pPr>
              <w:spacing w:after="58"/>
              <w:rPr>
                <w:rFonts w:ascii="Arial" w:hAnsi="Arial" w:cs="Arial"/>
                <w:sz w:val="20"/>
                <w:szCs w:val="20"/>
              </w:rPr>
            </w:pPr>
          </w:p>
        </w:tc>
        <w:tc>
          <w:tcPr>
            <w:tcW w:w="1763" w:type="dxa"/>
            <w:tcBorders>
              <w:top w:val="single" w:sz="7" w:space="0" w:color="000000"/>
              <w:left w:val="single" w:sz="7" w:space="0" w:color="000000"/>
              <w:bottom w:val="single" w:sz="7" w:space="0" w:color="000000"/>
              <w:right w:val="single" w:sz="7" w:space="0" w:color="000000"/>
            </w:tcBorders>
          </w:tcPr>
          <w:p w14:paraId="789ABC1E" w14:textId="77777777" w:rsidR="00943CE6" w:rsidRPr="005A5EB0" w:rsidRDefault="00943CE6">
            <w:pPr>
              <w:spacing w:line="120" w:lineRule="exact"/>
              <w:rPr>
                <w:rFonts w:ascii="Arial" w:hAnsi="Arial" w:cs="Arial"/>
                <w:sz w:val="20"/>
                <w:szCs w:val="20"/>
              </w:rPr>
            </w:pPr>
          </w:p>
          <w:p w14:paraId="632FD12B" w14:textId="77777777" w:rsidR="00943CE6" w:rsidRPr="005A5EB0" w:rsidRDefault="00943CE6">
            <w:pPr>
              <w:spacing w:after="58"/>
              <w:rPr>
                <w:rFonts w:ascii="Arial" w:hAnsi="Arial" w:cs="Arial"/>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3C784BA4" w14:textId="77777777" w:rsidR="00943CE6" w:rsidRPr="005A5EB0" w:rsidRDefault="00943CE6">
            <w:pPr>
              <w:spacing w:line="120" w:lineRule="exact"/>
              <w:rPr>
                <w:rFonts w:ascii="Arial" w:hAnsi="Arial" w:cs="Arial"/>
                <w:sz w:val="20"/>
                <w:szCs w:val="20"/>
              </w:rPr>
            </w:pPr>
          </w:p>
          <w:p w14:paraId="6DFAB76E" w14:textId="77777777" w:rsidR="00943CE6" w:rsidRPr="005A5EB0" w:rsidRDefault="00943CE6">
            <w:pPr>
              <w:spacing w:after="58"/>
              <w:rPr>
                <w:rFonts w:ascii="Arial" w:hAnsi="Arial" w:cs="Arial"/>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65BE388" w14:textId="77777777" w:rsidR="00943CE6" w:rsidRPr="005A5EB0" w:rsidRDefault="00943CE6">
            <w:pPr>
              <w:spacing w:line="120" w:lineRule="exact"/>
              <w:rPr>
                <w:rFonts w:ascii="Arial" w:hAnsi="Arial" w:cs="Arial"/>
                <w:sz w:val="20"/>
                <w:szCs w:val="20"/>
              </w:rPr>
            </w:pPr>
          </w:p>
          <w:p w14:paraId="4E34B9E3" w14:textId="77777777" w:rsidR="00943CE6" w:rsidRPr="005A5EB0" w:rsidRDefault="00943CE6">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14:paraId="57CC1F5E" w14:textId="77777777" w:rsidR="00943CE6" w:rsidRPr="005A5EB0" w:rsidRDefault="00943CE6">
            <w:pPr>
              <w:spacing w:line="120" w:lineRule="exact"/>
              <w:rPr>
                <w:rFonts w:ascii="Arial" w:hAnsi="Arial" w:cs="Arial"/>
                <w:sz w:val="20"/>
                <w:szCs w:val="20"/>
              </w:rPr>
            </w:pPr>
          </w:p>
          <w:p w14:paraId="4CDC3430" w14:textId="77777777" w:rsidR="00943CE6" w:rsidRPr="005A5EB0" w:rsidRDefault="00943CE6">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36CAE383" w14:textId="77777777" w:rsidR="00943CE6" w:rsidRPr="005A5EB0" w:rsidRDefault="00943CE6">
            <w:pPr>
              <w:spacing w:line="120" w:lineRule="exact"/>
              <w:rPr>
                <w:rFonts w:ascii="Arial" w:hAnsi="Arial" w:cs="Arial"/>
                <w:sz w:val="20"/>
                <w:szCs w:val="20"/>
              </w:rPr>
            </w:pPr>
          </w:p>
          <w:p w14:paraId="2086FCC5" w14:textId="77777777" w:rsidR="00943CE6" w:rsidRPr="005A5EB0" w:rsidRDefault="00943CE6">
            <w:pPr>
              <w:spacing w:after="58"/>
              <w:rPr>
                <w:rFonts w:ascii="Arial" w:hAnsi="Arial" w:cs="Arial"/>
                <w:sz w:val="20"/>
                <w:szCs w:val="20"/>
              </w:rPr>
            </w:pPr>
          </w:p>
        </w:tc>
        <w:tc>
          <w:tcPr>
            <w:tcW w:w="1635" w:type="dxa"/>
            <w:tcBorders>
              <w:top w:val="single" w:sz="7" w:space="0" w:color="000000"/>
              <w:left w:val="single" w:sz="7" w:space="0" w:color="000000"/>
              <w:bottom w:val="single" w:sz="7" w:space="0" w:color="000000"/>
              <w:right w:val="single" w:sz="7" w:space="0" w:color="000000"/>
            </w:tcBorders>
          </w:tcPr>
          <w:p w14:paraId="759BE5C8" w14:textId="77777777" w:rsidR="00943CE6" w:rsidRPr="005A5EB0" w:rsidRDefault="00943CE6">
            <w:pPr>
              <w:spacing w:line="120" w:lineRule="exact"/>
              <w:rPr>
                <w:rFonts w:ascii="Arial" w:hAnsi="Arial" w:cs="Arial"/>
                <w:sz w:val="20"/>
                <w:szCs w:val="20"/>
              </w:rPr>
            </w:pPr>
          </w:p>
          <w:p w14:paraId="78CB3026" w14:textId="77777777" w:rsidR="00943CE6" w:rsidRPr="005A5EB0" w:rsidRDefault="00943CE6">
            <w:pPr>
              <w:spacing w:after="58"/>
              <w:rPr>
                <w:rFonts w:ascii="Arial" w:hAnsi="Arial" w:cs="Arial"/>
                <w:sz w:val="20"/>
                <w:szCs w:val="20"/>
              </w:rPr>
            </w:pPr>
          </w:p>
        </w:tc>
      </w:tr>
      <w:tr w:rsidR="00F73A67" w:rsidRPr="005A5EB0" w14:paraId="569B4AAF" w14:textId="77777777" w:rsidTr="00F73A67">
        <w:trPr>
          <w:trHeight w:val="422"/>
        </w:trPr>
        <w:tc>
          <w:tcPr>
            <w:tcW w:w="808" w:type="dxa"/>
            <w:tcBorders>
              <w:top w:val="single" w:sz="7" w:space="0" w:color="000000"/>
              <w:left w:val="single" w:sz="7" w:space="0" w:color="000000"/>
              <w:bottom w:val="single" w:sz="7" w:space="0" w:color="000000"/>
              <w:right w:val="single" w:sz="7" w:space="0" w:color="000000"/>
            </w:tcBorders>
          </w:tcPr>
          <w:p w14:paraId="48362718" w14:textId="77777777" w:rsidR="00F73A67" w:rsidRPr="005A5EB0" w:rsidRDefault="00F73A67">
            <w:pPr>
              <w:spacing w:line="120" w:lineRule="exact"/>
              <w:rPr>
                <w:rFonts w:ascii="Arial" w:hAnsi="Arial" w:cs="Arial"/>
                <w:sz w:val="20"/>
                <w:szCs w:val="20"/>
              </w:rPr>
            </w:pPr>
          </w:p>
        </w:tc>
        <w:tc>
          <w:tcPr>
            <w:tcW w:w="1763" w:type="dxa"/>
            <w:tcBorders>
              <w:top w:val="single" w:sz="7" w:space="0" w:color="000000"/>
              <w:left w:val="single" w:sz="7" w:space="0" w:color="000000"/>
              <w:bottom w:val="single" w:sz="7" w:space="0" w:color="000000"/>
              <w:right w:val="single" w:sz="7" w:space="0" w:color="000000"/>
            </w:tcBorders>
          </w:tcPr>
          <w:p w14:paraId="6086958A" w14:textId="77777777" w:rsidR="00F73A67" w:rsidRPr="005A5EB0" w:rsidRDefault="00F73A67">
            <w:pPr>
              <w:spacing w:line="120" w:lineRule="exact"/>
              <w:rPr>
                <w:rFonts w:ascii="Arial" w:hAnsi="Arial" w:cs="Arial"/>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2623B676" w14:textId="77777777" w:rsidR="00F73A67" w:rsidRPr="005A5EB0" w:rsidRDefault="00F73A67">
            <w:pPr>
              <w:spacing w:line="120" w:lineRule="exact"/>
              <w:rPr>
                <w:rFonts w:ascii="Arial" w:hAnsi="Arial" w:cs="Arial"/>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31B92DA" w14:textId="77777777" w:rsidR="00F73A67" w:rsidRPr="005A5EB0" w:rsidRDefault="00F73A67">
            <w:pPr>
              <w:spacing w:line="120" w:lineRule="exact"/>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14:paraId="13DD81B3" w14:textId="77777777" w:rsidR="00F73A67" w:rsidRPr="005A5EB0" w:rsidRDefault="00F73A67">
            <w:pPr>
              <w:spacing w:line="120" w:lineRule="exact"/>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33C574F6" w14:textId="77777777" w:rsidR="00F73A67" w:rsidRPr="005A5EB0" w:rsidRDefault="00F73A67">
            <w:pPr>
              <w:spacing w:line="120" w:lineRule="exact"/>
              <w:rPr>
                <w:rFonts w:ascii="Arial" w:hAnsi="Arial" w:cs="Arial"/>
                <w:sz w:val="20"/>
                <w:szCs w:val="20"/>
              </w:rPr>
            </w:pPr>
          </w:p>
        </w:tc>
        <w:tc>
          <w:tcPr>
            <w:tcW w:w="1635" w:type="dxa"/>
            <w:tcBorders>
              <w:top w:val="single" w:sz="7" w:space="0" w:color="000000"/>
              <w:left w:val="single" w:sz="7" w:space="0" w:color="000000"/>
              <w:bottom w:val="single" w:sz="7" w:space="0" w:color="000000"/>
              <w:right w:val="single" w:sz="7" w:space="0" w:color="000000"/>
            </w:tcBorders>
          </w:tcPr>
          <w:p w14:paraId="3924DF67" w14:textId="77777777" w:rsidR="00F73A67" w:rsidRPr="005A5EB0" w:rsidRDefault="00F73A67">
            <w:pPr>
              <w:spacing w:line="120" w:lineRule="exact"/>
              <w:rPr>
                <w:rFonts w:ascii="Arial" w:hAnsi="Arial" w:cs="Arial"/>
                <w:sz w:val="20"/>
                <w:szCs w:val="20"/>
              </w:rPr>
            </w:pPr>
          </w:p>
        </w:tc>
      </w:tr>
    </w:tbl>
    <w:p w14:paraId="6181755E" w14:textId="77777777" w:rsidR="00943CE6" w:rsidRPr="005A5EB0" w:rsidRDefault="00943CE6">
      <w:pPr>
        <w:jc w:val="both"/>
        <w:rPr>
          <w:rFonts w:ascii="Arial" w:hAnsi="Arial" w:cs="Arial"/>
          <w:sz w:val="20"/>
          <w:szCs w:val="20"/>
        </w:rPr>
      </w:pPr>
    </w:p>
    <w:p w14:paraId="3E8087B1" w14:textId="06C34673" w:rsidR="00943CE6" w:rsidRPr="005A5EB0" w:rsidRDefault="00943CE6" w:rsidP="004941AE">
      <w:pPr>
        <w:spacing w:line="480" w:lineRule="auto"/>
        <w:ind w:firstLine="720"/>
        <w:jc w:val="both"/>
        <w:rPr>
          <w:rFonts w:ascii="Arial" w:hAnsi="Arial" w:cs="Arial"/>
        </w:rPr>
      </w:pPr>
      <w:r w:rsidRPr="005A5EB0">
        <w:rPr>
          <w:rFonts w:ascii="Arial" w:hAnsi="Arial" w:cs="Arial"/>
        </w:rPr>
        <w:t>Because the defendant has already served a period of incarceration that exceeds the defendant’s original sentence on these counts, this Court cannot provide the defendant with any relief beyond granting the defendant’s immediate release and ordering the correction of the defendant’s offender score(s) for these felony offenses.</w:t>
      </w:r>
      <w:r w:rsidR="0048084C">
        <w:rPr>
          <w:rFonts w:ascii="Arial" w:hAnsi="Arial" w:cs="Arial"/>
        </w:rPr>
        <w:t xml:space="preserve"> For this reason, </w:t>
      </w:r>
      <w:r w:rsidR="00CD7BBE">
        <w:rPr>
          <w:rFonts w:ascii="Arial" w:hAnsi="Arial" w:cs="Arial"/>
        </w:rPr>
        <w:t>resentencing for the remaining counts is unnecessary.</w:t>
      </w:r>
      <w:r w:rsidRPr="005A5EB0">
        <w:rPr>
          <w:rFonts w:ascii="Arial" w:hAnsi="Arial" w:cs="Arial"/>
        </w:rPr>
        <w:t xml:space="preserve">  </w:t>
      </w:r>
    </w:p>
    <w:p w14:paraId="0D7279A6" w14:textId="725E350F" w:rsidR="00943CE6" w:rsidRPr="005A5EB0" w:rsidRDefault="0070424D">
      <w:pPr>
        <w:spacing w:line="480" w:lineRule="auto"/>
        <w:ind w:firstLine="720"/>
        <w:jc w:val="both"/>
        <w:rPr>
          <w:rFonts w:ascii="Arial" w:hAnsi="Arial" w:cs="Arial"/>
        </w:rPr>
      </w:pPr>
      <w:r>
        <w:rPr>
          <w:rFonts w:ascii="Arial" w:hAnsi="Arial" w:cs="Arial"/>
        </w:rPr>
        <w:t>Furthermore, t</w:t>
      </w:r>
      <w:r w:rsidR="00943CE6" w:rsidRPr="005A5EB0">
        <w:rPr>
          <w:rFonts w:ascii="Arial" w:hAnsi="Arial" w:cs="Arial"/>
        </w:rPr>
        <w:t xml:space="preserve">he </w:t>
      </w:r>
      <w:r w:rsidR="00CD7BBE">
        <w:rPr>
          <w:rFonts w:ascii="Arial" w:hAnsi="Arial" w:cs="Arial"/>
        </w:rPr>
        <w:t>defendant</w:t>
      </w:r>
      <w:r w:rsidR="00943CE6" w:rsidRPr="005A5EB0">
        <w:rPr>
          <w:rFonts w:ascii="Arial" w:hAnsi="Arial" w:cs="Arial"/>
        </w:rPr>
        <w:t xml:space="preserve"> </w:t>
      </w:r>
      <w:r>
        <w:rPr>
          <w:rFonts w:ascii="Arial" w:hAnsi="Arial" w:cs="Arial"/>
        </w:rPr>
        <w:t xml:space="preserve">requests </w:t>
      </w:r>
      <w:r w:rsidR="00943CE6" w:rsidRPr="005A5EB0">
        <w:rPr>
          <w:rFonts w:ascii="Arial" w:hAnsi="Arial" w:cs="Arial"/>
        </w:rPr>
        <w:t xml:space="preserve">that the Court </w:t>
      </w:r>
      <w:r>
        <w:rPr>
          <w:rFonts w:ascii="Arial" w:hAnsi="Arial" w:cs="Arial"/>
        </w:rPr>
        <w:t>grant the requested relief</w:t>
      </w:r>
      <w:r w:rsidR="00943CE6" w:rsidRPr="005A5EB0">
        <w:rPr>
          <w:rFonts w:ascii="Arial" w:hAnsi="Arial" w:cs="Arial"/>
        </w:rPr>
        <w:t xml:space="preserve">  promptly as the defendant is either currently in the custody of the Department of Corrections (DOC) or subject to </w:t>
      </w:r>
      <w:r>
        <w:rPr>
          <w:rFonts w:ascii="Arial" w:hAnsi="Arial" w:cs="Arial"/>
        </w:rPr>
        <w:t>C</w:t>
      </w:r>
      <w:r w:rsidR="00943CE6" w:rsidRPr="005A5EB0">
        <w:rPr>
          <w:rFonts w:ascii="Arial" w:hAnsi="Arial" w:cs="Arial"/>
        </w:rPr>
        <w:t xml:space="preserve">ommunity </w:t>
      </w:r>
      <w:r>
        <w:rPr>
          <w:rFonts w:ascii="Arial" w:hAnsi="Arial" w:cs="Arial"/>
        </w:rPr>
        <w:t>C</w:t>
      </w:r>
      <w:r w:rsidR="00943CE6" w:rsidRPr="005A5EB0">
        <w:rPr>
          <w:rFonts w:ascii="Arial" w:hAnsi="Arial" w:cs="Arial"/>
        </w:rPr>
        <w:t xml:space="preserve">ustody </w:t>
      </w:r>
      <w:r w:rsidR="00405A28">
        <w:rPr>
          <w:rFonts w:ascii="Arial" w:hAnsi="Arial" w:cs="Arial"/>
        </w:rPr>
        <w:t>and is entitled to be released</w:t>
      </w:r>
      <w:r w:rsidR="006D67AA">
        <w:rPr>
          <w:rFonts w:ascii="Arial" w:hAnsi="Arial" w:cs="Arial"/>
        </w:rPr>
        <w:t xml:space="preserve"> or free from the restrictions of supervision </w:t>
      </w:r>
      <w:r w:rsidR="00943CE6" w:rsidRPr="005A5EB0">
        <w:rPr>
          <w:rFonts w:ascii="Arial" w:hAnsi="Arial" w:cs="Arial"/>
        </w:rPr>
        <w:t xml:space="preserve">immediately if s/he has served the sentence imposed on his/her remaining felony sentences.  </w:t>
      </w:r>
    </w:p>
    <w:p w14:paraId="1CE72886" w14:textId="77777777" w:rsidR="00261296" w:rsidRDefault="00943CE6">
      <w:pPr>
        <w:spacing w:line="480" w:lineRule="auto"/>
        <w:jc w:val="both"/>
        <w:rPr>
          <w:rFonts w:ascii="Arial" w:hAnsi="Arial" w:cs="Arial"/>
        </w:rPr>
      </w:pPr>
      <w:r w:rsidRPr="005A5EB0">
        <w:rPr>
          <w:rFonts w:ascii="Arial" w:hAnsi="Arial" w:cs="Arial"/>
        </w:rPr>
        <w:t xml:space="preserve"> </w:t>
      </w:r>
      <w:r w:rsidRPr="005A5EB0">
        <w:rPr>
          <w:rFonts w:ascii="Arial" w:hAnsi="Arial" w:cs="Arial"/>
        </w:rPr>
        <w:tab/>
      </w:r>
    </w:p>
    <w:p w14:paraId="672397F2" w14:textId="26D8CFE4" w:rsidR="00943CE6" w:rsidRPr="005A5EB0" w:rsidRDefault="00943CE6" w:rsidP="00261296">
      <w:pPr>
        <w:spacing w:line="480" w:lineRule="auto"/>
        <w:ind w:left="720" w:firstLine="720"/>
        <w:jc w:val="both"/>
        <w:rPr>
          <w:rFonts w:ascii="Arial" w:hAnsi="Arial" w:cs="Arial"/>
        </w:rPr>
      </w:pPr>
      <w:r w:rsidRPr="005A5EB0">
        <w:rPr>
          <w:rFonts w:ascii="Arial" w:hAnsi="Arial" w:cs="Arial"/>
        </w:rPr>
        <w:t>Respectfully submitted this ___ day of _______________, ________.</w:t>
      </w:r>
      <w:r w:rsidRPr="005A5EB0">
        <w:rPr>
          <w:rFonts w:ascii="Arial" w:hAnsi="Arial" w:cs="Arial"/>
        </w:rPr>
        <w:tab/>
      </w:r>
    </w:p>
    <w:p w14:paraId="6CBEF5B5" w14:textId="0E357021" w:rsidR="00943CE6" w:rsidRPr="005A5EB0" w:rsidRDefault="00943CE6" w:rsidP="00552773">
      <w:pPr>
        <w:ind w:firstLine="5040"/>
        <w:jc w:val="both"/>
        <w:rPr>
          <w:rFonts w:ascii="Arial" w:hAnsi="Arial" w:cs="Arial"/>
        </w:rPr>
      </w:pPr>
      <w:r w:rsidRPr="005A5EB0">
        <w:rPr>
          <w:rFonts w:ascii="Arial" w:hAnsi="Arial" w:cs="Arial"/>
          <w:u w:val="single"/>
        </w:rPr>
        <w:t xml:space="preserve">                                                                          </w:t>
      </w:r>
      <w:r w:rsidRPr="005A5EB0">
        <w:rPr>
          <w:rFonts w:ascii="Arial" w:hAnsi="Arial" w:cs="Arial"/>
        </w:rPr>
        <w:tab/>
      </w:r>
      <w:r w:rsidRPr="005A5EB0">
        <w:rPr>
          <w:rFonts w:ascii="Arial" w:hAnsi="Arial" w:cs="Arial"/>
        </w:rPr>
        <w:tab/>
      </w:r>
      <w:r w:rsidRPr="005A5EB0">
        <w:rPr>
          <w:rFonts w:ascii="Arial" w:hAnsi="Arial" w:cs="Arial"/>
        </w:rPr>
        <w:tab/>
      </w:r>
      <w:r w:rsidRPr="005A5EB0">
        <w:rPr>
          <w:rFonts w:ascii="Arial" w:hAnsi="Arial" w:cs="Arial"/>
        </w:rPr>
        <w:tab/>
      </w:r>
      <w:r w:rsidRPr="005A5EB0">
        <w:rPr>
          <w:rFonts w:ascii="Arial" w:hAnsi="Arial" w:cs="Arial"/>
        </w:rPr>
        <w:tab/>
      </w:r>
      <w:r w:rsidRPr="005A5EB0">
        <w:rPr>
          <w:rFonts w:ascii="Arial" w:hAnsi="Arial" w:cs="Arial"/>
        </w:rPr>
        <w:tab/>
      </w:r>
      <w:r w:rsidRPr="005A5EB0">
        <w:rPr>
          <w:rFonts w:ascii="Arial" w:hAnsi="Arial" w:cs="Arial"/>
        </w:rPr>
        <w:tab/>
      </w:r>
      <w:r w:rsidR="008662C0">
        <w:rPr>
          <w:rFonts w:ascii="Arial" w:hAnsi="Arial" w:cs="Arial"/>
        </w:rPr>
        <w:t>Attorney for Defendant, WSBA #</w:t>
      </w:r>
      <w:r w:rsidRPr="005A5EB0">
        <w:rPr>
          <w:rFonts w:ascii="Arial" w:hAnsi="Arial" w:cs="Arial"/>
        </w:rPr>
        <w:tab/>
      </w:r>
    </w:p>
    <w:sectPr w:rsidR="00943CE6" w:rsidRPr="005A5EB0" w:rsidSect="00943CE6">
      <w:type w:val="continuous"/>
      <w:pgSz w:w="12240" w:h="15840"/>
      <w:pgMar w:top="2160" w:right="1440" w:bottom="1440" w:left="1440" w:header="21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545F" w14:textId="77777777" w:rsidR="00943CE6" w:rsidRDefault="00943CE6" w:rsidP="00943CE6">
      <w:r>
        <w:separator/>
      </w:r>
    </w:p>
  </w:endnote>
  <w:endnote w:type="continuationSeparator" w:id="0">
    <w:p w14:paraId="194C67CC" w14:textId="77777777" w:rsidR="00943CE6" w:rsidRDefault="00943CE6" w:rsidP="0094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15E3" w14:textId="77777777" w:rsidR="00943CE6" w:rsidRDefault="00943CE6">
    <w:pPr>
      <w:spacing w:line="240" w:lineRule="exact"/>
    </w:pPr>
  </w:p>
  <w:p w14:paraId="0B786049" w14:textId="77777777" w:rsidR="00943CE6" w:rsidRPr="003B30D5" w:rsidRDefault="00943CE6">
    <w:pPr>
      <w:jc w:val="both"/>
      <w:rPr>
        <w:rFonts w:ascii="Arial" w:hAnsi="Arial" w:cs="Arial"/>
        <w:sz w:val="20"/>
        <w:szCs w:val="20"/>
      </w:rPr>
    </w:pPr>
    <w:r w:rsidRPr="003B30D5">
      <w:rPr>
        <w:rFonts w:ascii="Arial" w:hAnsi="Arial" w:cs="Arial"/>
        <w:sz w:val="20"/>
        <w:szCs w:val="20"/>
      </w:rPr>
      <w:t xml:space="preserve">MOTION TO VACATE CONVICTION, DISMISS COUNT(S), </w:t>
    </w:r>
    <w:r w:rsidR="003B30D5" w:rsidRPr="003B30D5">
      <w:rPr>
        <w:rFonts w:ascii="Arial" w:hAnsi="Arial" w:cs="Arial"/>
        <w:sz w:val="20"/>
        <w:szCs w:val="20"/>
      </w:rPr>
      <w:t>AND</w:t>
    </w:r>
  </w:p>
  <w:p w14:paraId="24129A8D" w14:textId="77777777" w:rsidR="00943CE6" w:rsidRPr="003B30D5" w:rsidRDefault="00943CE6">
    <w:pPr>
      <w:jc w:val="both"/>
      <w:rPr>
        <w:rFonts w:ascii="Arial" w:hAnsi="Arial" w:cs="Arial"/>
        <w:sz w:val="20"/>
        <w:szCs w:val="20"/>
      </w:rPr>
    </w:pPr>
    <w:r w:rsidRPr="003B30D5">
      <w:rPr>
        <w:rFonts w:ascii="Arial" w:hAnsi="Arial" w:cs="Arial"/>
        <w:sz w:val="20"/>
        <w:szCs w:val="20"/>
      </w:rPr>
      <w:t>CORRECT OFFENDER SCORE ON OTHER FELONY COUNTS</w:t>
    </w:r>
    <w:r w:rsidR="003B30D5">
      <w:rPr>
        <w:rFonts w:ascii="Arial" w:hAnsi="Arial" w:cs="Arial"/>
        <w:sz w:val="20"/>
        <w:szCs w:val="20"/>
      </w:rPr>
      <w:t xml:space="preserve"> - </w:t>
    </w:r>
    <w:r w:rsidRPr="003B30D5">
      <w:rPr>
        <w:rFonts w:ascii="Arial" w:hAnsi="Arial" w:cs="Arial"/>
        <w:sz w:val="20"/>
        <w:szCs w:val="20"/>
      </w:rPr>
      <w:fldChar w:fldCharType="begin"/>
    </w:r>
    <w:r w:rsidRPr="003B30D5">
      <w:rPr>
        <w:rFonts w:ascii="Arial" w:hAnsi="Arial" w:cs="Arial"/>
        <w:sz w:val="20"/>
        <w:szCs w:val="20"/>
      </w:rPr>
      <w:instrText xml:space="preserve">PAGE </w:instrText>
    </w:r>
    <w:r w:rsidRPr="003B30D5">
      <w:rPr>
        <w:rFonts w:ascii="Arial" w:hAnsi="Arial" w:cs="Arial"/>
        <w:sz w:val="20"/>
        <w:szCs w:val="20"/>
      </w:rPr>
      <w:fldChar w:fldCharType="separate"/>
    </w:r>
    <w:r w:rsidR="005A5EB0" w:rsidRPr="003B30D5">
      <w:rPr>
        <w:rFonts w:ascii="Arial" w:hAnsi="Arial" w:cs="Arial"/>
        <w:noProof/>
        <w:sz w:val="20"/>
        <w:szCs w:val="20"/>
      </w:rPr>
      <w:t>1</w:t>
    </w:r>
    <w:r w:rsidRPr="003B30D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6FE3" w14:textId="77777777" w:rsidR="00943CE6" w:rsidRDefault="00943CE6" w:rsidP="00943CE6">
      <w:r>
        <w:separator/>
      </w:r>
    </w:p>
  </w:footnote>
  <w:footnote w:type="continuationSeparator" w:id="0">
    <w:p w14:paraId="6829035E" w14:textId="77777777" w:rsidR="00943CE6" w:rsidRDefault="00943CE6" w:rsidP="00943CE6">
      <w:r>
        <w:continuationSeparator/>
      </w:r>
    </w:p>
  </w:footnote>
  <w:footnote w:id="1">
    <w:p w14:paraId="219054C4" w14:textId="77777777" w:rsidR="00943CE6" w:rsidRPr="005F30FB" w:rsidRDefault="00943CE6">
      <w:pPr>
        <w:jc w:val="both"/>
        <w:rPr>
          <w:rFonts w:ascii="Arial" w:eastAsia="MingLiU-ExtB" w:hAnsi="Arial" w:cs="Arial"/>
          <w:sz w:val="20"/>
          <w:szCs w:val="20"/>
        </w:rPr>
      </w:pPr>
      <w:r w:rsidRPr="005F30FB">
        <w:rPr>
          <w:rFonts w:ascii="Arial" w:eastAsia="MingLiU-ExtB" w:hAnsi="Arial" w:cs="Arial"/>
          <w:sz w:val="20"/>
          <w:szCs w:val="20"/>
        </w:rPr>
        <w:t xml:space="preserve">     </w:t>
      </w:r>
      <w:r w:rsidRPr="005F30FB">
        <w:rPr>
          <w:rStyle w:val="FootnoteReference"/>
          <w:rFonts w:ascii="Arial" w:eastAsia="MingLiU-ExtB" w:hAnsi="Arial" w:cs="Arial"/>
          <w:sz w:val="20"/>
          <w:szCs w:val="20"/>
          <w:vertAlign w:val="superscript"/>
        </w:rPr>
        <w:footnoteRef/>
      </w:r>
      <w:r w:rsidRPr="005F30FB">
        <w:rPr>
          <w:rFonts w:ascii="Arial" w:eastAsia="MingLiU-ExtB" w:hAnsi="Arial" w:cs="Arial"/>
          <w:sz w:val="20"/>
          <w:szCs w:val="20"/>
        </w:rPr>
        <w:t>Washington’s strict liability simple possession statute was first enacted in 1971 as part of the Uniform Controlled Substances Act.  The RCW citation to the crime has changed over the years:</w:t>
      </w:r>
    </w:p>
    <w:p w14:paraId="3910A4C4" w14:textId="77777777" w:rsidR="00943CE6" w:rsidRPr="005F30FB" w:rsidRDefault="00943CE6">
      <w:pPr>
        <w:jc w:val="both"/>
        <w:rPr>
          <w:rFonts w:ascii="Arial" w:eastAsia="MingLiU-ExtB" w:hAnsi="Arial" w:cs="Arial"/>
          <w:sz w:val="20"/>
          <w:szCs w:val="20"/>
        </w:rPr>
      </w:pPr>
    </w:p>
    <w:p w14:paraId="4E8DCA92" w14:textId="77777777" w:rsidR="00943CE6" w:rsidRPr="005F30FB" w:rsidRDefault="00943CE6">
      <w:pPr>
        <w:ind w:left="1440"/>
        <w:jc w:val="both"/>
        <w:rPr>
          <w:rFonts w:ascii="Arial" w:hAnsi="Arial" w:cs="Arial"/>
          <w:sz w:val="20"/>
          <w:szCs w:val="20"/>
        </w:rPr>
      </w:pPr>
      <w:r w:rsidRPr="005F30FB">
        <w:rPr>
          <w:rFonts w:ascii="Arial" w:hAnsi="Arial" w:cs="Arial"/>
          <w:sz w:val="20"/>
          <w:szCs w:val="20"/>
        </w:rPr>
        <w:t xml:space="preserve">RCW 69.50.4013 </w:t>
      </w:r>
      <w:r w:rsidRPr="005F30FB">
        <w:rPr>
          <w:rFonts w:ascii="Arial" w:hAnsi="Arial" w:cs="Arial"/>
          <w:sz w:val="20"/>
          <w:szCs w:val="20"/>
        </w:rPr>
        <w:noBreakHyphen/>
        <w:t xml:space="preserve"> post July 1, 2004 (Laws of 2003, </w:t>
      </w:r>
      <w:proofErr w:type="spellStart"/>
      <w:r w:rsidRPr="005F30FB">
        <w:rPr>
          <w:rFonts w:ascii="Arial" w:hAnsi="Arial" w:cs="Arial"/>
          <w:sz w:val="20"/>
          <w:szCs w:val="20"/>
        </w:rPr>
        <w:t>ch.</w:t>
      </w:r>
      <w:proofErr w:type="spellEnd"/>
      <w:r w:rsidRPr="005F30FB">
        <w:rPr>
          <w:rFonts w:ascii="Arial" w:hAnsi="Arial" w:cs="Arial"/>
          <w:sz w:val="20"/>
          <w:szCs w:val="20"/>
        </w:rPr>
        <w:t xml:space="preserve"> 53, sec. 334)</w:t>
      </w:r>
    </w:p>
    <w:p w14:paraId="30A114F0" w14:textId="77777777" w:rsidR="00943CE6" w:rsidRPr="005F30FB" w:rsidRDefault="00943CE6">
      <w:pPr>
        <w:jc w:val="both"/>
        <w:rPr>
          <w:rFonts w:ascii="Arial" w:hAnsi="Arial" w:cs="Arial"/>
          <w:sz w:val="20"/>
          <w:szCs w:val="20"/>
        </w:rPr>
      </w:pPr>
    </w:p>
    <w:p w14:paraId="2EAD031F" w14:textId="77777777" w:rsidR="00943CE6" w:rsidRPr="005F30FB" w:rsidRDefault="00943CE6">
      <w:pPr>
        <w:ind w:left="1440"/>
        <w:jc w:val="both"/>
        <w:rPr>
          <w:rFonts w:ascii="Arial" w:hAnsi="Arial" w:cs="Arial"/>
          <w:sz w:val="20"/>
          <w:szCs w:val="20"/>
        </w:rPr>
      </w:pPr>
      <w:r w:rsidRPr="005F30FB">
        <w:rPr>
          <w:rFonts w:ascii="Arial" w:hAnsi="Arial" w:cs="Arial"/>
          <w:sz w:val="20"/>
          <w:szCs w:val="20"/>
        </w:rPr>
        <w:t xml:space="preserve">RCW 69.50.401(d) from March 21, 1979 until June 30, 2004 (Laws of 1979, </w:t>
      </w:r>
      <w:proofErr w:type="spellStart"/>
      <w:r w:rsidRPr="005F30FB">
        <w:rPr>
          <w:rFonts w:ascii="Arial" w:hAnsi="Arial" w:cs="Arial"/>
          <w:sz w:val="20"/>
          <w:szCs w:val="20"/>
        </w:rPr>
        <w:t>ch.</w:t>
      </w:r>
      <w:proofErr w:type="spellEnd"/>
      <w:r w:rsidRPr="005F30FB">
        <w:rPr>
          <w:rFonts w:ascii="Arial" w:hAnsi="Arial" w:cs="Arial"/>
          <w:sz w:val="20"/>
          <w:szCs w:val="20"/>
        </w:rPr>
        <w:t xml:space="preserve"> 67 and Laws of 2003, </w:t>
      </w:r>
      <w:proofErr w:type="spellStart"/>
      <w:r w:rsidRPr="005F30FB">
        <w:rPr>
          <w:rFonts w:ascii="Arial" w:hAnsi="Arial" w:cs="Arial"/>
          <w:sz w:val="20"/>
          <w:szCs w:val="20"/>
        </w:rPr>
        <w:t>ch.</w:t>
      </w:r>
      <w:proofErr w:type="spellEnd"/>
      <w:r w:rsidRPr="005F30FB">
        <w:rPr>
          <w:rFonts w:ascii="Arial" w:hAnsi="Arial" w:cs="Arial"/>
          <w:sz w:val="20"/>
          <w:szCs w:val="20"/>
        </w:rPr>
        <w:t xml:space="preserve"> 53, sec. 334) </w:t>
      </w:r>
    </w:p>
    <w:p w14:paraId="3E5D7E20" w14:textId="77777777" w:rsidR="00943CE6" w:rsidRPr="005F30FB" w:rsidRDefault="00943CE6">
      <w:pPr>
        <w:jc w:val="both"/>
        <w:rPr>
          <w:rFonts w:ascii="Arial" w:hAnsi="Arial" w:cs="Arial"/>
          <w:sz w:val="20"/>
          <w:szCs w:val="20"/>
        </w:rPr>
      </w:pPr>
    </w:p>
    <w:p w14:paraId="23BC5E81" w14:textId="77777777" w:rsidR="00943CE6" w:rsidRPr="005F30FB" w:rsidRDefault="00943CE6">
      <w:pPr>
        <w:ind w:left="1440"/>
        <w:jc w:val="both"/>
        <w:rPr>
          <w:rFonts w:ascii="Arial" w:hAnsi="Arial" w:cs="Arial"/>
          <w:sz w:val="20"/>
          <w:szCs w:val="20"/>
        </w:rPr>
      </w:pPr>
      <w:r w:rsidRPr="005F30FB">
        <w:rPr>
          <w:rFonts w:ascii="Arial" w:hAnsi="Arial" w:cs="Arial"/>
          <w:sz w:val="20"/>
          <w:szCs w:val="20"/>
        </w:rPr>
        <w:t xml:space="preserve">RCW 69.50.401(c) from May 21, 1971 through March 20, 1979 (Laws of 1971, ex. sess. </w:t>
      </w:r>
      <w:proofErr w:type="spellStart"/>
      <w:r w:rsidRPr="005F30FB">
        <w:rPr>
          <w:rFonts w:ascii="Arial" w:hAnsi="Arial" w:cs="Arial"/>
          <w:sz w:val="20"/>
          <w:szCs w:val="20"/>
        </w:rPr>
        <w:t>ch.</w:t>
      </w:r>
      <w:proofErr w:type="spellEnd"/>
      <w:r w:rsidRPr="005F30FB">
        <w:rPr>
          <w:rFonts w:ascii="Arial" w:hAnsi="Arial" w:cs="Arial"/>
          <w:sz w:val="20"/>
          <w:szCs w:val="20"/>
        </w:rPr>
        <w:t xml:space="preserve"> 308, secs. 69.50.401 and 69.50.607) and Laws of 1979, </w:t>
      </w:r>
      <w:proofErr w:type="spellStart"/>
      <w:r w:rsidRPr="005F30FB">
        <w:rPr>
          <w:rFonts w:ascii="Arial" w:hAnsi="Arial" w:cs="Arial"/>
          <w:sz w:val="20"/>
          <w:szCs w:val="20"/>
        </w:rPr>
        <w:t>ch.</w:t>
      </w:r>
      <w:proofErr w:type="spellEnd"/>
      <w:r w:rsidRPr="005F30FB">
        <w:rPr>
          <w:rFonts w:ascii="Arial" w:hAnsi="Arial" w:cs="Arial"/>
          <w:sz w:val="20"/>
          <w:szCs w:val="20"/>
        </w:rPr>
        <w:t xml:space="preserve"> 67)</w:t>
      </w:r>
    </w:p>
    <w:p w14:paraId="0C823C47" w14:textId="77777777" w:rsidR="00943CE6" w:rsidRDefault="00943CE6">
      <w:pPr>
        <w:spacing w:after="240"/>
        <w:jc w:val="both"/>
        <w:rPr>
          <w:rFonts w:ascii="MingLiU-ExtB" w:eastAsia="MingLiU-ExtB" w:cs="MingLiU-Ext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E6"/>
    <w:rsid w:val="00050FD8"/>
    <w:rsid w:val="0007097E"/>
    <w:rsid w:val="00175805"/>
    <w:rsid w:val="002028D1"/>
    <w:rsid w:val="00243269"/>
    <w:rsid w:val="00256E3F"/>
    <w:rsid w:val="00261296"/>
    <w:rsid w:val="002D287A"/>
    <w:rsid w:val="002E0BA1"/>
    <w:rsid w:val="00360168"/>
    <w:rsid w:val="003974AA"/>
    <w:rsid w:val="003B30D5"/>
    <w:rsid w:val="00405A28"/>
    <w:rsid w:val="0048084C"/>
    <w:rsid w:val="004941AE"/>
    <w:rsid w:val="004D29FF"/>
    <w:rsid w:val="00552773"/>
    <w:rsid w:val="005A5EB0"/>
    <w:rsid w:val="005F30FB"/>
    <w:rsid w:val="006D67AA"/>
    <w:rsid w:val="0070424D"/>
    <w:rsid w:val="00733035"/>
    <w:rsid w:val="008662C0"/>
    <w:rsid w:val="00943CE6"/>
    <w:rsid w:val="009A290A"/>
    <w:rsid w:val="009C42EA"/>
    <w:rsid w:val="00BE5B32"/>
    <w:rsid w:val="00C5415A"/>
    <w:rsid w:val="00CB1078"/>
    <w:rsid w:val="00CD7BBE"/>
    <w:rsid w:val="00E91BE6"/>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007FC"/>
  <w14:defaultImageDpi w14:val="0"/>
  <w15:docId w15:val="{79C1D444-A660-40DB-91AC-6BC0203D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B30D5"/>
    <w:pPr>
      <w:tabs>
        <w:tab w:val="center" w:pos="4680"/>
        <w:tab w:val="right" w:pos="9360"/>
      </w:tabs>
    </w:pPr>
  </w:style>
  <w:style w:type="character" w:customStyle="1" w:styleId="HeaderChar">
    <w:name w:val="Header Char"/>
    <w:basedOn w:val="DefaultParagraphFont"/>
    <w:link w:val="Header"/>
    <w:uiPriority w:val="99"/>
    <w:rsid w:val="003B30D5"/>
    <w:rPr>
      <w:rFonts w:ascii="Courier" w:hAnsi="Courier"/>
      <w:sz w:val="24"/>
      <w:szCs w:val="24"/>
    </w:rPr>
  </w:style>
  <w:style w:type="paragraph" w:styleId="Footer">
    <w:name w:val="footer"/>
    <w:basedOn w:val="Normal"/>
    <w:link w:val="FooterChar"/>
    <w:uiPriority w:val="99"/>
    <w:unhideWhenUsed/>
    <w:rsid w:val="003B30D5"/>
    <w:pPr>
      <w:tabs>
        <w:tab w:val="center" w:pos="4680"/>
        <w:tab w:val="right" w:pos="9360"/>
      </w:tabs>
    </w:pPr>
  </w:style>
  <w:style w:type="character" w:customStyle="1" w:styleId="FooterChar">
    <w:name w:val="Footer Char"/>
    <w:basedOn w:val="DefaultParagraphFont"/>
    <w:link w:val="Footer"/>
    <w:uiPriority w:val="99"/>
    <w:rsid w:val="003B30D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26472A3A111438122916AFF101EA2" ma:contentTypeVersion="6" ma:contentTypeDescription="Create a new document." ma:contentTypeScope="" ma:versionID="41c00fe339a4bb8d0df914092b9bcfb3">
  <xsd:schema xmlns:xsd="http://www.w3.org/2001/XMLSchema" xmlns:xs="http://www.w3.org/2001/XMLSchema" xmlns:p="http://schemas.microsoft.com/office/2006/metadata/properties" xmlns:ns3="50214a46-24b9-4b65-bb64-134e92389fdd" xmlns:ns4="f9b78473-0321-42fb-ba42-7c56451d0ed8" targetNamespace="http://schemas.microsoft.com/office/2006/metadata/properties" ma:root="true" ma:fieldsID="405dcd89bb83141f973291dd52619fa4" ns3:_="" ns4:_="">
    <xsd:import namespace="50214a46-24b9-4b65-bb64-134e92389fdd"/>
    <xsd:import namespace="f9b78473-0321-42fb-ba42-7c56451d0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14a46-24b9-4b65-bb64-134e9238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78473-0321-42fb-ba42-7c56451d0e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ACD0D-38F0-4C20-8EB3-5869BD4139AD}">
  <ds:schemaRef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50214a46-24b9-4b65-bb64-134e92389fdd"/>
    <ds:schemaRef ds:uri="http://schemas.openxmlformats.org/package/2006/metadata/core-properties"/>
    <ds:schemaRef ds:uri="f9b78473-0321-42fb-ba42-7c56451d0ed8"/>
    <ds:schemaRef ds:uri="http://purl.org/dc/dcmitype/"/>
  </ds:schemaRefs>
</ds:datastoreItem>
</file>

<file path=customXml/itemProps2.xml><?xml version="1.0" encoding="utf-8"?>
<ds:datastoreItem xmlns:ds="http://schemas.openxmlformats.org/officeDocument/2006/customXml" ds:itemID="{F3F73A33-666A-47AC-AB03-170128015883}">
  <ds:schemaRefs>
    <ds:schemaRef ds:uri="http://schemas.microsoft.com/sharepoint/v3/contenttype/forms"/>
  </ds:schemaRefs>
</ds:datastoreItem>
</file>

<file path=customXml/itemProps3.xml><?xml version="1.0" encoding="utf-8"?>
<ds:datastoreItem xmlns:ds="http://schemas.openxmlformats.org/officeDocument/2006/customXml" ds:itemID="{80F3D117-564E-4E0B-A621-AC2856027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14a46-24b9-4b65-bb64-134e92389fdd"/>
    <ds:schemaRef ds:uri="f9b78473-0321-42fb-ba42-7c56451d0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460</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Baldock, Matthew</dc:creator>
  <cp:keywords/>
  <dc:description/>
  <cp:lastModifiedBy>Baldock, Matthew</cp:lastModifiedBy>
  <cp:revision>31</cp:revision>
  <dcterms:created xsi:type="dcterms:W3CDTF">2021-03-19T21:20:00Z</dcterms:created>
  <dcterms:modified xsi:type="dcterms:W3CDTF">2021-03-22T16:20:00Z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0x0101002B226472A3A111438122916AFF101EA2</vt:lpwstr>
  </property>
</Properties>
</file>